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b/>
          <w:sz w:val="72"/>
          <w:szCs w:val="72"/>
        </w:rPr>
      </w:pPr>
      <w:r>
        <w:pict>
          <v:shape id="图片 7" o:spid="_x0000_s1026" o:spt="75" type="#_x0000_t75" style="position:absolute;left:0pt;margin-left:-78.75pt;margin-top:-106.7pt;height:850.15pt;width:596.6pt;z-index:-251657216;mso-width-relative:page;mso-height-relative:page;" filled="f" o:preferrelative="t" stroked="f" coordsize="21600,21600">
            <v:path/>
            <v:fill on="f" focussize="0,0"/>
            <v:stroke on="f" joinstyle="miter"/>
            <v:imagedata r:id="rId6" o:title=""/>
            <o:lock v:ext="edit" aspectratio="t"/>
          </v:shape>
        </w:pict>
      </w:r>
    </w:p>
    <w:p>
      <w:pPr>
        <w:widowControl/>
        <w:jc w:val="center"/>
        <w:rPr>
          <w:rFonts w:ascii="黑体" w:hAnsi="宋体" w:eastAsia="黑体"/>
          <w:color w:val="002060"/>
          <w:sz w:val="72"/>
          <w:szCs w:val="72"/>
        </w:rPr>
      </w:pPr>
      <w:r>
        <w:pict>
          <v:rect id="1027" o:spid="_x0000_s1027" o:spt="1" style="position:absolute;left:0pt;margin-left:-83.1pt;margin-top:43.25pt;height:166.25pt;width:596.2pt;z-index:251664384;mso-width-relative:page;mso-height-relative:page;" filled="f" stroked="f" coordsize="21600,21600">
            <v:path/>
            <v:fill on="f" focussize="0,0"/>
            <v:stroke on="f" weight="0.5pt"/>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丰南区图书馆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w:t>
                  </w:r>
                </w:p>
                <w:p>
                  <w:pPr>
                    <w:rPr>
                      <w:color w:val="FDEFBE"/>
                      <w:sz w:val="96"/>
                      <w:szCs w:val="96"/>
                    </w:rPr>
                  </w:pPr>
                </w:p>
              </w:txbxContent>
            </v:textbox>
          </v:rect>
        </w:pict>
      </w: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jc w:val="center"/>
        <w:rPr>
          <w:rFonts w:ascii="黑体" w:hAnsi="黑体" w:eastAsia="黑体"/>
          <w:b/>
          <w:sz w:val="72"/>
          <w:szCs w:val="72"/>
        </w:rPr>
      </w:pPr>
    </w:p>
    <w:p>
      <w:pPr>
        <w:widowControl/>
        <w:rPr>
          <w:rFonts w:ascii="黑体" w:hAnsi="黑体" w:eastAsia="黑体"/>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ascii="楷体" w:hAnsi="楷体" w:eastAsia="楷体" w:cs="楷体"/>
          <w:b/>
          <w:sz w:val="44"/>
          <w:szCs w:val="44"/>
        </w:rPr>
        <w:t>二〇一九年七月</w:t>
      </w:r>
    </w:p>
    <w:p>
      <w:pPr>
        <w:spacing w:beforeLines="200" w:after="0" w:line="1000" w:lineRule="exact"/>
        <w:ind w:firstLine="3150" w:firstLineChars="1500"/>
        <w:jc w:val="both"/>
        <w:rPr>
          <w:rFonts w:ascii="黑体" w:eastAsia="黑体"/>
          <w:sz w:val="48"/>
          <w:szCs w:val="48"/>
        </w:rPr>
      </w:pPr>
      <w:r>
        <w:pict>
          <v:group id="1028" o:spid="_x0000_s1028" o:spt="203" style="position:absolute;left:0pt;margin-left:-80.8pt;margin-top:40pt;height:46.7pt;width:250.05pt;mso-position-vertical-relative:page;z-index:251673600;mso-width-relative:page;mso-height-relative:page;" coordorigin="4551,52615" coordsize="8546,1398">
            <o:lock v:ext="edit"/>
            <v:rect id="1029" o:spid="_x0000_s1029" o:spt="1" style="position:absolute;left:4551;top:52615;height:1175;width:8546;" fillcolor="#D8D8D8" filled="t" stroked="f" coordsize="21600,21600">
              <v:path/>
              <v:fill on="t" focussize="0,0"/>
              <v:stroke on="f" weight="2pt" color="#AF7621"/>
              <v:imagedata o:title=""/>
              <o:lock v:ext="edit"/>
            </v:rect>
            <v:rect id="1030" o:spid="_x0000_s1030"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6"/>
                        <w:szCs w:val="36"/>
                      </w:rPr>
                    </w:pPr>
                    <w:r>
                      <w:rPr>
                        <w:rFonts w:ascii="楷体" w:hAnsi="楷体" w:eastAsia="楷体" w:cs="楷体"/>
                        <w:b/>
                        <w:bCs/>
                        <w:color w:val="FDEFBE"/>
                        <w:kern w:val="0"/>
                        <w:sz w:val="36"/>
                        <w:szCs w:val="36"/>
                      </w:rPr>
                      <w:t>2018</w:t>
                    </w:r>
                    <w:r>
                      <w:rPr>
                        <w:rFonts w:hint="eastAsia" w:ascii="楷体" w:hAnsi="楷体" w:eastAsia="楷体" w:cs="楷体"/>
                        <w:b/>
                        <w:bCs/>
                        <w:color w:val="FDEFBE"/>
                        <w:kern w:val="0"/>
                        <w:sz w:val="36"/>
                        <w:szCs w:val="36"/>
                      </w:rPr>
                      <w:t>年度部门决算</w:t>
                    </w:r>
                    <w:r>
                      <w:rPr>
                        <w:rFonts w:hint="eastAsia" w:ascii="MS Gothic" w:hAnsi="MS Gothic" w:eastAsia="MS Gothic" w:cs="MS Gothic"/>
                        <w:b/>
                        <w:bCs/>
                        <w:color w:val="FDEFBE"/>
                        <w:kern w:val="0"/>
                        <w:sz w:val="36"/>
                        <w:szCs w:val="36"/>
                      </w:rPr>
                      <w:t>☞</w:t>
                    </w:r>
                    <w:r>
                      <w:rPr>
                        <w:rFonts w:hint="eastAsia" w:ascii="楷体" w:hAnsi="楷体" w:eastAsia="楷体" w:cs="楷体"/>
                        <w:b/>
                        <w:bCs/>
                        <w:color w:val="FDEFBE"/>
                        <w:kern w:val="0"/>
                        <w:sz w:val="36"/>
                        <w:szCs w:val="36"/>
                      </w:rPr>
                      <w:t>目</w:t>
                    </w:r>
                    <w:r>
                      <w:rPr>
                        <w:rFonts w:ascii="楷体" w:hAnsi="楷体" w:eastAsia="楷体" w:cs="楷体"/>
                        <w:b/>
                        <w:bCs/>
                        <w:color w:val="FDEFBE"/>
                        <w:kern w:val="0"/>
                        <w:sz w:val="36"/>
                        <w:szCs w:val="36"/>
                      </w:rPr>
                      <w:t xml:space="preserve"> </w:t>
                    </w:r>
                    <w:r>
                      <w:rPr>
                        <w:rFonts w:hint="eastAsia" w:ascii="楷体" w:hAnsi="楷体" w:eastAsia="楷体" w:cs="楷体"/>
                        <w:b/>
                        <w:bCs/>
                        <w:color w:val="FDEFBE"/>
                        <w:kern w:val="0"/>
                        <w:sz w:val="36"/>
                        <w:szCs w:val="36"/>
                      </w:rPr>
                      <w:t>录</w:t>
                    </w:r>
                  </w:p>
                  <w:p>
                    <w:pPr>
                      <w:jc w:val="center"/>
                    </w:pPr>
                  </w:p>
                </w:txbxContent>
              </v:textbox>
            </v:rect>
            <w10:anchorlock/>
          </v:group>
        </w:pict>
      </w:r>
      <w:r>
        <w:rPr>
          <w:rFonts w:hint="eastAsia" w:ascii="黑体" w:eastAsia="黑体"/>
          <w:sz w:val="48"/>
          <w:szCs w:val="48"/>
        </w:rPr>
        <w:t>目</w:t>
      </w:r>
      <w:r>
        <w:rPr>
          <w:rFonts w:ascii="黑体" w:eastAsia="黑体"/>
          <w:sz w:val="48"/>
          <w:szCs w:val="48"/>
        </w:rPr>
        <w:t xml:space="preserve">    </w:t>
      </w:r>
      <w:r>
        <w:rPr>
          <w:rFonts w:hint="eastAsia" w:ascii="黑体" w:eastAsia="黑体"/>
          <w:sz w:val="48"/>
          <w:szCs w:val="48"/>
        </w:rPr>
        <w:t>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hint="eastAsia" w:eastAsia="黑体"/>
          <w:sz w:val="32"/>
          <w:szCs w:val="32"/>
        </w:rPr>
        <w:t>第一部分</w:t>
      </w:r>
      <w:r>
        <w:rPr>
          <w:rFonts w:eastAsia="黑体"/>
          <w:sz w:val="32"/>
          <w:szCs w:val="32"/>
        </w:rPr>
        <w:t xml:space="preserve">   </w:t>
      </w:r>
      <w:r>
        <w:rPr>
          <w:rFonts w:hint="eastAsia" w:eastAsia="黑体"/>
          <w:sz w:val="32"/>
          <w:szCs w:val="32"/>
        </w:rPr>
        <w:t>部门概况</w:t>
      </w:r>
      <w:r>
        <w:rPr>
          <w:rFonts w:eastAsia="仿宋_GB2312"/>
          <w:sz w:val="28"/>
          <w:szCs w:val="36"/>
        </w:rPr>
        <w:t xml:space="preserve">  </w:t>
      </w:r>
      <w:r>
        <w:rPr>
          <w:rFonts w:eastAsia="仿宋_GB2312"/>
          <w:sz w:val="24"/>
          <w:szCs w:val="32"/>
        </w:rPr>
        <w:t xml:space="preserve"> </w:t>
      </w:r>
    </w:p>
    <w:p>
      <w:pPr>
        <w:widowControl/>
        <w:spacing w:line="580" w:lineRule="exact"/>
        <w:ind w:firstLine="1273" w:firstLineChars="398"/>
        <w:rPr>
          <w:rFonts w:eastAsia="仿宋_GB2312"/>
          <w:sz w:val="32"/>
          <w:szCs w:val="32"/>
        </w:rPr>
      </w:pPr>
      <w:r>
        <w:rPr>
          <w:rFonts w:hint="eastAsia" w:eastAsia="仿宋_GB2312"/>
          <w:sz w:val="32"/>
          <w:szCs w:val="32"/>
        </w:rPr>
        <w:t>一、部门职责</w:t>
      </w:r>
    </w:p>
    <w:p>
      <w:pPr>
        <w:widowControl/>
        <w:spacing w:line="580" w:lineRule="exact"/>
        <w:ind w:firstLine="1273" w:firstLineChars="398"/>
        <w:rPr>
          <w:rFonts w:eastAsia="仿宋_GB2312"/>
          <w:sz w:val="32"/>
          <w:szCs w:val="32"/>
        </w:rPr>
      </w:pPr>
      <w:r>
        <w:rPr>
          <w:rFonts w:hint="eastAsia" w:eastAsia="仿宋_GB2312"/>
          <w:sz w:val="32"/>
          <w:szCs w:val="32"/>
        </w:rPr>
        <w:t>二、机构设置</w:t>
      </w:r>
    </w:p>
    <w:p>
      <w:pPr>
        <w:widowControl/>
        <w:spacing w:line="580" w:lineRule="exact"/>
        <w:ind w:firstLine="640" w:firstLineChars="200"/>
        <w:rPr>
          <w:rFonts w:eastAsia="仿宋_GB2312"/>
          <w:sz w:val="20"/>
          <w:szCs w:val="32"/>
        </w:rPr>
      </w:pPr>
      <w:r>
        <w:rPr>
          <w:rFonts w:hint="eastAsia" w:eastAsia="黑体"/>
          <w:sz w:val="32"/>
          <w:szCs w:val="32"/>
        </w:rPr>
        <w:t>第二部分</w:t>
      </w:r>
      <w:r>
        <w:rPr>
          <w:rFonts w:eastAsia="黑体"/>
          <w:sz w:val="32"/>
          <w:szCs w:val="32"/>
        </w:rPr>
        <w:t xml:space="preserve">   2018</w:t>
      </w:r>
      <w:r>
        <w:rPr>
          <w:rFonts w:hint="eastAsia" w:eastAsia="黑体"/>
          <w:sz w:val="32"/>
          <w:szCs w:val="32"/>
        </w:rPr>
        <w:t>年度部门决算报表</w: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二、收入决算表</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七、一般公共预算财政拨款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九、国有资本经营预算支出决算表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hint="eastAsia" w:eastAsia="黑体"/>
          <w:sz w:val="32"/>
          <w:szCs w:val="32"/>
        </w:rPr>
        <w:t>第三部分</w:t>
      </w:r>
      <w:r>
        <w:rPr>
          <w:rFonts w:eastAsia="黑体"/>
          <w:sz w:val="32"/>
          <w:szCs w:val="32"/>
        </w:rPr>
        <w:t xml:space="preserve">  </w:t>
      </w:r>
      <w:r>
        <w:rPr>
          <w:rFonts w:hint="eastAsia" w:eastAsia="黑体"/>
          <w:sz w:val="32"/>
          <w:szCs w:val="32"/>
        </w:rPr>
        <w:t>丰南区图书馆</w:t>
      </w:r>
      <w:r>
        <w:rPr>
          <w:rFonts w:eastAsia="黑体"/>
          <w:sz w:val="32"/>
          <w:szCs w:val="32"/>
        </w:rPr>
        <w:t>2018</w:t>
      </w:r>
      <w:r>
        <w:rPr>
          <w:rFonts w:hint="eastAsia" w:eastAsia="黑体"/>
          <w:sz w:val="32"/>
          <w:szCs w:val="32"/>
        </w:rPr>
        <w:t>年部门决算情况说明</w:t>
      </w:r>
      <w:r>
        <w:pict>
          <v:group id="1031" o:spid="_x0000_s1031" o:spt="203" style="position:absolute;left:0pt;margin-left:-80.8pt;margin-top:38.95pt;height:46.7pt;width:222.8pt;mso-position-vertical-relative:page;z-index:251672576;mso-width-relative:page;mso-height-relative:page;" coordorigin="4551,52615" coordsize="8546,1398">
            <o:lock v:ext="edit"/>
            <v:rect id="1032" o:spid="_x0000_s1032" o:spt="1" style="position:absolute;left:4551;top:52615;height:1175;width:8546;" fillcolor="#D8D8D8" filled="t" stroked="f" coordsize="21600,21600">
              <v:path/>
              <v:fill on="t" focussize="0,0"/>
              <v:stroke on="f" weight="2pt" color="#AF7621"/>
              <v:imagedata o:title=""/>
              <o:lock v:ext="edit"/>
            </v:rect>
            <v:rect id="1033" o:spid="_x0000_s1033"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目</w:t>
                    </w:r>
                    <w:r>
                      <w:rPr>
                        <w:rFonts w:ascii="楷体" w:hAnsi="楷体" w:eastAsia="楷体" w:cs="楷体"/>
                        <w:b/>
                        <w:bCs/>
                        <w:color w:val="FDEFBE"/>
                        <w:kern w:val="0"/>
                        <w:sz w:val="32"/>
                        <w:szCs w:val="32"/>
                      </w:rPr>
                      <w:t xml:space="preserve"> </w:t>
                    </w:r>
                    <w:r>
                      <w:rPr>
                        <w:rFonts w:hint="eastAsia" w:ascii="楷体" w:hAnsi="楷体" w:eastAsia="楷体" w:cs="楷体"/>
                        <w:b/>
                        <w:bCs/>
                        <w:color w:val="FDEFBE"/>
                        <w:kern w:val="0"/>
                        <w:sz w:val="32"/>
                        <w:szCs w:val="32"/>
                      </w:rPr>
                      <w:t>录</w:t>
                    </w:r>
                  </w:p>
                  <w:p>
                    <w:pPr>
                      <w:jc w:val="center"/>
                    </w:pPr>
                  </w:p>
                </w:txbxContent>
              </v:textbox>
            </v:rect>
            <w10:anchorlock/>
          </v:group>
        </w:pict>
      </w:r>
    </w:p>
    <w:p>
      <w:pPr>
        <w:widowControl/>
        <w:spacing w:line="580" w:lineRule="exact"/>
        <w:ind w:left="640" w:firstLine="640" w:firstLineChars="200"/>
        <w:rPr>
          <w:rFonts w:eastAsia="仿宋_GB2312"/>
          <w:sz w:val="32"/>
          <w:szCs w:val="32"/>
        </w:rPr>
      </w:pPr>
      <w:r>
        <w:rPr>
          <w:rFonts w:hint="eastAsia"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四、财政拨款收入支出决算总体情况说明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七、其他重要事项的说明</w:t>
      </w:r>
    </w:p>
    <w:p>
      <w:pPr>
        <w:widowControl/>
        <w:spacing w:line="580" w:lineRule="exact"/>
        <w:ind w:firstLine="640" w:firstLineChars="200"/>
        <w:rPr>
          <w:rFonts w:eastAsia="黑体"/>
          <w:sz w:val="32"/>
          <w:szCs w:val="32"/>
        </w:rPr>
      </w:pPr>
      <w:r>
        <w:rPr>
          <w:rFonts w:hint="eastAsia" w:eastAsia="黑体"/>
          <w:sz w:val="32"/>
          <w:szCs w:val="32"/>
        </w:rPr>
        <w:t>第四部分</w:t>
      </w:r>
      <w:r>
        <w:rPr>
          <w:rFonts w:eastAsia="黑体"/>
          <w:sz w:val="32"/>
          <w:szCs w:val="32"/>
        </w:rPr>
        <w:t xml:space="preserve">  </w:t>
      </w:r>
      <w:r>
        <w:rPr>
          <w:rFonts w:hint="eastAsia" w:eastAsia="黑体"/>
          <w:sz w:val="32"/>
          <w:szCs w:val="32"/>
        </w:rPr>
        <w:t>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r>
        <w:pict>
          <v:shape id="图片 12" o:spid="_x0000_s1034" o:spt="75" type="#_x0000_t75" style="position:absolute;left:0pt;margin-left:-80.7pt;margin-top:-106.45pt;height:844.65pt;width:597.3pt;z-index:-251656192;mso-width-relative:page;mso-height-relative:page;" filled="f" o:preferrelative="t" stroked="f" coordsize="21600,21600">
            <v:path/>
            <v:fill on="f" focussize="0,0"/>
            <v:stroke on="f" joinstyle="miter"/>
            <v:imagedata r:id="rId7" o:title=""/>
            <o:lock v:ext="edit" aspectratio="t"/>
          </v:shape>
        </w:pict>
      </w:r>
      <w:r>
        <w:pict>
          <v:rect id="1035" o:spid="_x0000_s1035" o:spt="1" style="position:absolute;left:0pt;margin-left:-97.3pt;margin-top:259.1pt;height:81.7pt;width:613.65pt;z-index:251669504;mso-width-relative:page;mso-height-relative:page;" filled="f" stroked="f" coordsize="21600,21600">
            <v:path/>
            <v:fill on="f" focussize="0,0"/>
            <v:stroke on="f" weight="0.5pt"/>
            <v:imagedata o:title=""/>
            <o:lock v:ext="edit"/>
            <v:textbox>
              <w:txbxContent>
                <w:p>
                  <w:pPr>
                    <w:widowControl/>
                    <w:jc w:val="center"/>
                    <w:rPr>
                      <w:color w:val="FDEFBE"/>
                      <w:sz w:val="96"/>
                      <w:szCs w:val="96"/>
                    </w:rPr>
                  </w:pPr>
                  <w:r>
                    <w:rPr>
                      <w:rFonts w:hint="eastAsia" w:ascii="黑体" w:hAnsi="宋体" w:eastAsia="黑体"/>
                      <w:color w:val="FDEFBE"/>
                      <w:sz w:val="96"/>
                      <w:szCs w:val="96"/>
                    </w:rPr>
                    <w:t>第一部分</w:t>
                  </w:r>
                  <w:r>
                    <w:rPr>
                      <w:rFonts w:ascii="黑体" w:hAnsi="宋体" w:eastAsia="黑体"/>
                      <w:color w:val="FDEFBE"/>
                      <w:sz w:val="96"/>
                      <w:szCs w:val="96"/>
                    </w:rPr>
                    <w:t xml:space="preserve">  </w:t>
                  </w:r>
                  <w:r>
                    <w:rPr>
                      <w:rFonts w:hint="eastAsia" w:ascii="黑体" w:hAnsi="宋体" w:eastAsia="黑体"/>
                      <w:color w:val="FDEFBE"/>
                      <w:sz w:val="96"/>
                      <w:szCs w:val="96"/>
                    </w:rPr>
                    <w:t>部门概况</w:t>
                  </w:r>
                </w:p>
              </w:txbxContent>
            </v:textbox>
          </v:rect>
        </w:pict>
      </w:r>
    </w:p>
    <w:p/>
    <w:p/>
    <w:p/>
    <w:p/>
    <w:p/>
    <w:p/>
    <w:p/>
    <w:p/>
    <w:p/>
    <w:p/>
    <w:p/>
    <w:p/>
    <w:p/>
    <w:p/>
    <w:p/>
    <w:p>
      <w:pPr>
        <w:pStyle w:val="2"/>
        <w:spacing w:before="0" w:after="0" w:line="600" w:lineRule="exact"/>
        <w:jc w:val="left"/>
        <w:rPr>
          <w:rFonts w:ascii="黑体" w:hAnsi="Cambria" w:eastAsia="黑体" w:cs="黑体"/>
          <w:b w:val="0"/>
          <w:bCs w:val="0"/>
          <w:kern w:val="0"/>
          <w:sz w:val="32"/>
          <w:szCs w:val="32"/>
        </w:rPr>
      </w:pPr>
      <w:r>
        <w:pict>
          <v:group id="1036" o:spid="_x0000_s1036" o:spt="203" style="position:absolute;left:0pt;margin-left:-80.8pt;margin-top:39.5pt;height:46.7pt;width:245.25pt;mso-position-vertical-relative:page;z-index:251665408;mso-width-relative:page;mso-height-relative:page;" coordorigin="4551,52615" coordsize="8546,1398">
            <o:lock v:ext="edit"/>
            <v:rect id="1037" o:spid="_x0000_s1037" o:spt="1" style="position:absolute;left:4551;top:52615;height:1175;width:8546;" fillcolor="#D8D8D8" filled="t" stroked="f" coordsize="21600,21600">
              <v:path/>
              <v:fill on="t" focussize="0,0"/>
              <v:stroke on="f" weight="2pt" color="#AF7621"/>
              <v:imagedata o:title=""/>
              <o:lock v:ext="edit"/>
            </v:rect>
            <v:rect id="1038" o:spid="_x0000_s1038"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部门概况</w:t>
                    </w:r>
                  </w:p>
                  <w:p>
                    <w:pPr>
                      <w:jc w:val="center"/>
                    </w:pPr>
                  </w:p>
                </w:txbxContent>
              </v:textbox>
            </v:rect>
            <w10:anchorlock/>
          </v:group>
        </w:pict>
      </w:r>
      <w:r>
        <w:rPr>
          <w:rFonts w:hint="eastAsia" w:ascii="黑体" w:hAnsi="Cambria" w:eastAsia="黑体" w:cs="黑体"/>
          <w:b w:val="0"/>
          <w:bCs w:val="0"/>
          <w:kern w:val="0"/>
          <w:sz w:val="32"/>
          <w:szCs w:val="32"/>
        </w:rPr>
        <w:t>一、部门职责</w:t>
      </w:r>
    </w:p>
    <w:p>
      <w:pPr>
        <w:ind w:firstLine="594" w:firstLineChars="198"/>
        <w:rPr>
          <w:rFonts w:ascii="仿宋_GB2312" w:hAnsi="宋体" w:eastAsia="仿宋_GB2312"/>
          <w:sz w:val="30"/>
          <w:szCs w:val="30"/>
        </w:rPr>
      </w:pPr>
      <w:r>
        <w:rPr>
          <w:rFonts w:hint="eastAsia" w:ascii="仿宋_GB2312" w:hAnsi="宋体" w:eastAsia="仿宋_GB2312"/>
          <w:sz w:val="30"/>
          <w:szCs w:val="30"/>
        </w:rPr>
        <w:t>保存、整理和传播书刊、文献信息资料、数字资源，组织阅读推广系列活动，构建全区阅读服务体系，开展社会教育，服务我区文明建设。</w:t>
      </w:r>
    </w:p>
    <w:p>
      <w:pPr>
        <w:pStyle w:val="2"/>
        <w:spacing w:before="0" w:after="0" w:line="600" w:lineRule="exact"/>
        <w:jc w:val="left"/>
        <w:rPr>
          <w:rFonts w:ascii="黑体" w:hAnsi="Cambria" w:eastAsia="黑体" w:cs="黑体"/>
          <w:b w:val="0"/>
          <w:bCs w:val="0"/>
          <w:kern w:val="0"/>
          <w:sz w:val="32"/>
          <w:szCs w:val="32"/>
        </w:rPr>
      </w:pPr>
      <w:r>
        <w:rPr>
          <w:rFonts w:hint="eastAsia" w:ascii="黑体" w:hAnsi="Cambria" w:eastAsia="黑体" w:cs="黑体"/>
          <w:b w:val="0"/>
          <w:bCs w:val="0"/>
          <w:kern w:val="0"/>
          <w:sz w:val="32"/>
          <w:szCs w:val="32"/>
        </w:rPr>
        <w:t>二、机构设置</w:t>
      </w:r>
    </w:p>
    <w:p>
      <w:pPr>
        <w:spacing w:after="0" w:line="560" w:lineRule="exact"/>
        <w:rPr>
          <w:rFonts w:ascii="仿宋_GB2312" w:hAnsi="Cambria" w:eastAsia="仿宋_GB2312" w:cs="ArialUnicodeMS"/>
          <w:kern w:val="0"/>
          <w:sz w:val="32"/>
          <w:szCs w:val="32"/>
        </w:rPr>
      </w:pPr>
      <w:r>
        <w:rPr>
          <w:rFonts w:hint="eastAsia" w:ascii="仿宋_GB2312" w:hAnsi="Cambria" w:eastAsia="仿宋_GB2312" w:cs="ArialUnicodeMS"/>
          <w:kern w:val="0"/>
          <w:sz w:val="32"/>
          <w:szCs w:val="32"/>
        </w:rPr>
        <w:t>从决算编报单位构成看，纳入</w:t>
      </w:r>
      <w:r>
        <w:rPr>
          <w:rFonts w:ascii="仿宋_GB2312" w:hAnsi="Cambria" w:eastAsia="仿宋_GB2312" w:cs="ArialUnicodeMS"/>
          <w:kern w:val="0"/>
          <w:sz w:val="32"/>
          <w:szCs w:val="32"/>
        </w:rPr>
        <w:t xml:space="preserve">2018 </w:t>
      </w:r>
      <w:r>
        <w:rPr>
          <w:rFonts w:hint="eastAsia" w:ascii="仿宋_GB2312" w:hAnsi="Cambria" w:eastAsia="仿宋_GB2312" w:cs="ArialUnicodeMS"/>
          <w:kern w:val="0"/>
          <w:sz w:val="32"/>
          <w:szCs w:val="32"/>
        </w:rPr>
        <w:t>年度本部门决算汇编范围的独立核算单位（以下简称“单位”）共</w:t>
      </w:r>
      <w:r>
        <w:rPr>
          <w:rFonts w:ascii="仿宋_GB2312" w:hAnsi="Cambria" w:eastAsia="仿宋_GB2312" w:cs="ArialUnicodeMS"/>
          <w:kern w:val="0"/>
          <w:sz w:val="32"/>
          <w:szCs w:val="32"/>
        </w:rPr>
        <w:t xml:space="preserve"> 1</w:t>
      </w:r>
      <w:r>
        <w:rPr>
          <w:rFonts w:hint="eastAsia" w:ascii="仿宋_GB2312" w:hAnsi="Cambria" w:eastAsia="仿宋_GB2312" w:cs="ArialUnicodeMS"/>
          <w:kern w:val="0"/>
          <w:sz w:val="32"/>
          <w:szCs w:val="32"/>
        </w:rPr>
        <w:t>个，具体情况如下：</w:t>
      </w:r>
    </w:p>
    <w:tbl>
      <w:tblPr>
        <w:tblStyle w:val="12"/>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序号</w:t>
            </w:r>
          </w:p>
        </w:tc>
        <w:tc>
          <w:tcPr>
            <w:tcW w:w="348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单位名称</w:t>
            </w:r>
          </w:p>
        </w:tc>
        <w:tc>
          <w:tcPr>
            <w:tcW w:w="244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单位基本性质</w:t>
            </w:r>
          </w:p>
        </w:tc>
        <w:tc>
          <w:tcPr>
            <w:tcW w:w="2665" w:type="dxa"/>
            <w:vAlign w:val="center"/>
          </w:tcPr>
          <w:p>
            <w:pPr>
              <w:spacing w:after="0" w:line="560" w:lineRule="exact"/>
              <w:jc w:val="center"/>
              <w:rPr>
                <w:rFonts w:ascii="仿宋_GB2312" w:hAnsi="Cambria" w:eastAsia="仿宋_GB2312" w:cs="ArialUnicodeMS"/>
                <w:b/>
                <w:bCs/>
                <w:kern w:val="0"/>
                <w:sz w:val="28"/>
                <w:szCs w:val="28"/>
              </w:rPr>
            </w:pPr>
            <w:r>
              <w:rPr>
                <w:rFonts w:hint="eastAsia" w:ascii="仿宋_GB2312" w:hAnsi="Cambria"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hAnsi="Cambria" w:eastAsia="仿宋_GB2312" w:cs="ArialUnicodeMS"/>
                <w:kern w:val="0"/>
                <w:sz w:val="28"/>
                <w:szCs w:val="28"/>
              </w:rPr>
            </w:pPr>
            <w:r>
              <w:rPr>
                <w:rFonts w:ascii="仿宋_GB2312" w:hAnsi="Cambria" w:eastAsia="仿宋_GB2312" w:cs="ArialUnicodeMS"/>
                <w:kern w:val="0"/>
                <w:sz w:val="28"/>
                <w:szCs w:val="28"/>
              </w:rPr>
              <w:t>1</w:t>
            </w:r>
          </w:p>
        </w:tc>
        <w:tc>
          <w:tcPr>
            <w:tcW w:w="3485" w:type="dxa"/>
          </w:tcPr>
          <w:p>
            <w:pPr>
              <w:spacing w:after="0" w:line="560" w:lineRule="exact"/>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唐山市丰南区图书馆</w:t>
            </w:r>
          </w:p>
        </w:tc>
        <w:tc>
          <w:tcPr>
            <w:tcW w:w="2445" w:type="dxa"/>
          </w:tcPr>
          <w:p>
            <w:pPr>
              <w:spacing w:after="0" w:line="560" w:lineRule="exact"/>
              <w:jc w:val="center"/>
              <w:rPr>
                <w:rFonts w:ascii="仿宋_GB2312" w:hAnsi="Cambria" w:eastAsia="仿宋_GB2312" w:cs="ArialUnicodeMS"/>
                <w:kern w:val="0"/>
                <w:sz w:val="24"/>
              </w:rPr>
            </w:pPr>
            <w:r>
              <w:rPr>
                <w:rFonts w:hint="eastAsia" w:ascii="仿宋_GB2312" w:hAnsi="Cambria" w:eastAsia="仿宋_GB2312" w:cs="ArialUnicodeMS"/>
                <w:kern w:val="0"/>
                <w:sz w:val="24"/>
              </w:rPr>
              <w:t>财政补助事业单位</w:t>
            </w:r>
          </w:p>
        </w:tc>
        <w:tc>
          <w:tcPr>
            <w:tcW w:w="2665" w:type="dxa"/>
          </w:tcPr>
          <w:p>
            <w:pPr>
              <w:spacing w:after="0" w:line="560" w:lineRule="exact"/>
              <w:jc w:val="center"/>
              <w:rPr>
                <w:rFonts w:ascii="仿宋_GB2312" w:hAnsi="Cambria" w:eastAsia="仿宋_GB2312" w:cs="ArialUnicodeMS"/>
                <w:kern w:val="0"/>
                <w:sz w:val="28"/>
                <w:szCs w:val="28"/>
              </w:rPr>
            </w:pPr>
            <w:r>
              <w:rPr>
                <w:rFonts w:hint="eastAsia" w:ascii="仿宋_GB2312" w:hAnsi="Cambria" w:eastAsia="仿宋_GB2312" w:cs="ArialUnicodeMS"/>
                <w:kern w:val="0"/>
                <w:sz w:val="28"/>
                <w:szCs w:val="28"/>
              </w:rPr>
              <w:t>财政性资金基本保证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6" w:hRule="atLeast"/>
          <w:jc w:val="center"/>
        </w:trPr>
        <w:tc>
          <w:tcPr>
            <w:tcW w:w="9580" w:type="dxa"/>
            <w:gridSpan w:val="4"/>
            <w:tcBorders>
              <w:left w:val="nil"/>
              <w:bottom w:val="nil"/>
              <w:right w:val="nil"/>
            </w:tcBorders>
          </w:tcPr>
          <w:p>
            <w:pPr>
              <w:spacing w:after="0" w:line="560" w:lineRule="exact"/>
              <w:ind w:firstLine="560" w:firstLineChars="200"/>
              <w:jc w:val="left"/>
              <w:rPr>
                <w:rFonts w:ascii="仿宋_GB2312" w:hAnsi="Cambria" w:eastAsia="仿宋_GB2312" w:cs="ArialUnicodeMS"/>
                <w:kern w:val="0"/>
                <w:sz w:val="28"/>
                <w:szCs w:val="28"/>
              </w:rPr>
            </w:pPr>
          </w:p>
        </w:tc>
      </w:tr>
    </w:tbl>
    <w:p>
      <w:pPr>
        <w:spacing w:after="0" w:line="560" w:lineRule="exact"/>
        <w:rPr>
          <w:rFonts w:ascii="仿宋_GB2312" w:hAnsi="Cambria" w:eastAsia="仿宋_GB2312" w:cs="ArialUnicodeMS"/>
          <w:kern w:val="0"/>
          <w:sz w:val="32"/>
          <w:szCs w:val="3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pPr>
    </w:p>
    <w:p>
      <w:pPr>
        <w:widowControl/>
        <w:spacing w:line="560" w:lineRule="exact"/>
        <w:jc w:val="center"/>
        <w:rPr>
          <w:rFonts w:ascii="黑体" w:hAnsi="Cambria" w:eastAsia="黑体" w:cs="MS-UIGothic,Bold"/>
          <w:bCs/>
          <w:kern w:val="0"/>
          <w:sz w:val="52"/>
          <w:szCs w:val="52"/>
        </w:rPr>
        <w:sectPr>
          <w:pgSz w:w="11906" w:h="16838"/>
          <w:pgMar w:top="2098" w:right="1474" w:bottom="1984" w:left="1588" w:header="851" w:footer="992" w:gutter="0"/>
          <w:cols w:space="0" w:num="1"/>
          <w:docGrid w:type="lines" w:linePitch="312" w:charSpace="0"/>
        </w:sectPr>
      </w:pPr>
    </w:p>
    <w:p>
      <w:pPr>
        <w:widowControl/>
        <w:spacing w:line="560" w:lineRule="exact"/>
        <w:jc w:val="center"/>
        <w:rPr>
          <w:rFonts w:ascii="黑体" w:hAnsi="Cambria" w:eastAsia="黑体" w:cs="MS-UIGothic,Bold"/>
          <w:bCs/>
          <w:kern w:val="0"/>
          <w:sz w:val="52"/>
          <w:szCs w:val="52"/>
        </w:rPr>
      </w:pPr>
      <w:r>
        <w:pict>
          <v:shape id="图片 16" o:spid="_x0000_s1039" o:spt="75" type="#_x0000_t75" style="position:absolute;left:0pt;margin-left:-80.6pt;margin-top:-104.5pt;height:840.95pt;width:596.15pt;z-index:-251655168;mso-width-relative:page;mso-height-relative:page;" filled="f" o:preferrelative="t" stroked="f" coordsize="21600,21600">
            <v:path/>
            <v:fill on="f" focussize="0,0"/>
            <v:stroke on="f" joinstyle="miter"/>
            <v:imagedata r:id="rId7" o:title=""/>
            <o:lock v:ext="edit" aspectratio="t"/>
          </v:shape>
        </w:pict>
      </w:r>
    </w:p>
    <w:p>
      <w:pPr>
        <w:widowControl/>
        <w:spacing w:line="560" w:lineRule="exact"/>
        <w:jc w:val="center"/>
        <w:rPr>
          <w:rFonts w:ascii="黑体" w:hAnsi="Cambria" w:eastAsia="黑体" w:cs="MS-UIGothic,Bold"/>
          <w:bCs/>
          <w:kern w:val="0"/>
          <w:sz w:val="52"/>
          <w:szCs w:val="52"/>
        </w:r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rect id="1040" o:spid="_x0000_s1040" o:spt="1" style="position:absolute;left:0pt;margin-left:-74.2pt;margin-top:120.3pt;height:159.1pt;width:596.2pt;z-index:251666432;mso-width-relative:page;mso-height-relative:page;" filled="f" stroked="f" coordsize="21600,21600">
            <v:path/>
            <v:fill on="f" focussize="0,0"/>
            <v:stroke on="f" weight="0.5pt"/>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第二部分</w:t>
                  </w:r>
                </w:p>
                <w:p>
                  <w:pPr>
                    <w:widowControl/>
                    <w:spacing w:line="1200" w:lineRule="exact"/>
                    <w:jc w:val="center"/>
                    <w:rPr>
                      <w:color w:val="FDEFBE"/>
                      <w:sz w:val="96"/>
                      <w:szCs w:val="96"/>
                    </w:rPr>
                  </w:pPr>
                  <w:r>
                    <w:rPr>
                      <w:rFonts w:ascii="黑体" w:hAnsi="宋体" w:eastAsia="黑体"/>
                      <w:color w:val="FDEFBE"/>
                      <w:sz w:val="96"/>
                      <w:szCs w:val="96"/>
                    </w:rPr>
                    <w:t>2018</w:t>
                  </w:r>
                  <w:r>
                    <w:rPr>
                      <w:rFonts w:hint="eastAsia" w:ascii="黑体" w:hAnsi="宋体" w:eastAsia="黑体"/>
                      <w:color w:val="FDEFBE"/>
                      <w:sz w:val="96"/>
                      <w:szCs w:val="96"/>
                    </w:rPr>
                    <w:t>年度部门决算报表</w:t>
                  </w:r>
                </w:p>
              </w:txbxContent>
            </v:textbox>
          </v:rect>
        </w:pict>
      </w: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pict>
                <v:group id="1041" o:spid="_x0000_s1041" o:spt="203" style="position:absolute;left:0pt;margin-left:-70.25pt;margin-top:-81.85pt;height:41.2pt;width:243.2pt;mso-position-vertical-relative:page;z-index:251674624;mso-width-relative:page;mso-height-relative:page;" coordorigin="4551,52615" coordsize="8546,1398">
                  <o:lock v:ext="edit"/>
                  <v:rect id="1042" o:spid="_x0000_s1042" o:spt="1" style="position:absolute;left:4551;top:52615;height:1175;width:8546;" fillcolor="#D8D8D8" filled="t" stroked="f" coordsize="21600,21600">
                    <v:path/>
                    <v:fill on="t" focussize="0,0"/>
                    <v:stroke on="f" weight="2pt" color="#AF7621"/>
                    <v:imagedata o:title=""/>
                    <o:lock v:ext="edit"/>
                  </v:rect>
                  <v:rect id="1043" o:spid="_x0000_s1043"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tcMar>
              <w:top w:w="15" w:type="dxa"/>
              <w:left w:w="15" w:type="dxa"/>
              <w:right w:w="15" w:type="dxa"/>
            </w:tcMar>
            <w:vAlign w:val="center"/>
          </w:tcPr>
          <w:p>
            <w:pPr>
              <w:widowControl/>
              <w:spacing w:after="0" w:line="240" w:lineRule="exact"/>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唐山市丰南区图书馆</w:t>
            </w: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336"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2700"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567" w:type="dxa"/>
            <w:tcBorders>
              <w:top w:val="nil"/>
              <w:left w:val="nil"/>
              <w:bottom w:val="nil"/>
              <w:right w:val="nil"/>
            </w:tcBorders>
            <w:tcMar>
              <w:top w:w="15" w:type="dxa"/>
              <w:left w:w="15" w:type="dxa"/>
              <w:right w:w="15" w:type="dxa"/>
            </w:tcMar>
            <w:vAlign w:val="center"/>
          </w:tcPr>
          <w:p>
            <w:pPr>
              <w:widowControl/>
              <w:spacing w:after="0" w:line="240" w:lineRule="exact"/>
              <w:rPr>
                <w:rFonts w:ascii="宋体" w:cs="宋体"/>
                <w:color w:val="000000"/>
                <w:sz w:val="20"/>
                <w:szCs w:val="20"/>
              </w:rPr>
            </w:pPr>
          </w:p>
        </w:tc>
        <w:tc>
          <w:tcPr>
            <w:tcW w:w="1430" w:type="dxa"/>
            <w:tcBorders>
              <w:top w:val="nil"/>
              <w:left w:val="nil"/>
              <w:bottom w:val="nil"/>
              <w:right w:val="nil"/>
            </w:tcBorders>
            <w:noWrap/>
            <w:tcMar>
              <w:top w:w="15" w:type="dxa"/>
              <w:left w:w="15" w:type="dxa"/>
              <w:right w:w="15" w:type="dxa"/>
            </w:tcMar>
            <w:vAlign w:val="center"/>
          </w:tcPr>
          <w:p>
            <w:pPr>
              <w:widowControl/>
              <w:spacing w:after="0" w:line="240" w:lineRule="exact"/>
              <w:jc w:val="right"/>
              <w:textAlignment w:val="center"/>
              <w:rPr>
                <w:rFonts w:ascii="宋体" w:cs="宋体"/>
                <w:color w:val="000000"/>
                <w:sz w:val="20"/>
                <w:szCs w:val="20"/>
              </w:rPr>
            </w:pPr>
            <w:r>
              <w:rPr>
                <w:rFonts w:hint="eastAsia" w:ascii="宋体" w:hAnsi="宋体" w:cs="宋体"/>
                <w:color w:val="000000"/>
                <w:kern w:val="0"/>
                <w:sz w:val="20"/>
                <w:szCs w:val="20"/>
              </w:rPr>
              <w:t>金额单位：</w:t>
            </w:r>
            <w:r>
              <w:rPr>
                <w:rFonts w:hint="eastAsia" w:ascii="宋体" w:hAnsi="宋体" w:cs="宋体"/>
                <w:color w:val="000000"/>
                <w:kern w:val="0"/>
                <w:sz w:val="20"/>
                <w:szCs w:val="20"/>
                <w:lang w:eastAsia="zh-CN"/>
              </w:rPr>
              <w:t>万</w:t>
            </w:r>
            <w:r>
              <w:rPr>
                <w:rFonts w:hint="eastAsia" w:ascii="宋体" w:hAnsi="宋体" w:cs="宋体"/>
                <w:color w:val="000000"/>
                <w:kern w:val="0"/>
                <w:sz w:val="20"/>
                <w:szCs w:val="20"/>
              </w:rPr>
              <w:t>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rPr>
                <w:rFonts w:ascii="宋体" w:cs="宋体"/>
                <w:color w:val="000000"/>
                <w:sz w:val="20"/>
                <w:szCs w:val="20"/>
              </w:rPr>
            </w:pP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exact"/>
              <w:jc w:val="center"/>
              <w:textAlignment w:val="center"/>
              <w:rPr>
                <w:rFonts w:ascii="宋体" w:cs="宋体"/>
                <w:color w:val="000000"/>
                <w:sz w:val="20"/>
                <w:szCs w:val="20"/>
              </w:rPr>
            </w:pPr>
            <w:r>
              <w:rPr>
                <w:rFonts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533.24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533.24</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rPr>
                <w:rFonts w:ascii="宋体" w:cs="宋体"/>
                <w:color w:val="000000"/>
                <w:sz w:val="20"/>
                <w:szCs w:val="20"/>
              </w:rPr>
            </w:pP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533.24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533.24</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18"/>
                <w:szCs w:val="18"/>
              </w:rPr>
            </w:pP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left"/>
              <w:textAlignment w:val="center"/>
              <w:rPr>
                <w:rFonts w:asci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asci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18"/>
                <w:szCs w:val="18"/>
                <w:lang w:val="en-US" w:eastAsia="zh-CN"/>
              </w:rPr>
            </w:pPr>
            <w:r>
              <w:rPr>
                <w:rFonts w:hint="eastAsia" w:ascii="宋体" w:cs="宋体"/>
                <w:color w:val="000000"/>
                <w:sz w:val="18"/>
                <w:szCs w:val="18"/>
                <w:lang w:val="en-US" w:eastAsia="zh-CN"/>
              </w:rPr>
              <w:t>533.24</w:t>
            </w:r>
          </w:p>
        </w:tc>
        <w:tc>
          <w:tcPr>
            <w:tcW w:w="270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00" w:lineRule="exact"/>
              <w:jc w:val="center"/>
              <w:textAlignment w:val="center"/>
              <w:rPr>
                <w:rFonts w:asci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center"/>
              <w:textAlignment w:val="center"/>
              <w:rPr>
                <w:rFonts w:ascii="宋体" w:cs="宋体"/>
                <w:color w:val="000000"/>
                <w:sz w:val="20"/>
                <w:szCs w:val="20"/>
              </w:rPr>
            </w:pPr>
            <w:r>
              <w:rPr>
                <w:rFonts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00" w:lineRule="exact"/>
              <w:jc w:val="right"/>
              <w:rPr>
                <w:rFonts w:hint="default" w:ascii="宋体" w:eastAsia="宋体" w:cs="宋体"/>
                <w:color w:val="000000"/>
                <w:sz w:val="20"/>
                <w:szCs w:val="20"/>
                <w:lang w:val="en-US" w:eastAsia="zh-CN"/>
              </w:rPr>
            </w:pPr>
            <w:r>
              <w:rPr>
                <w:rFonts w:hint="eastAsia" w:ascii="宋体" w:cs="宋体"/>
                <w:color w:val="000000"/>
                <w:sz w:val="20"/>
                <w:szCs w:val="20"/>
                <w:lang w:val="en-US" w:eastAsia="zh-CN"/>
              </w:rPr>
              <w:t>533.24</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tcMar>
              <w:top w:w="15" w:type="dxa"/>
              <w:left w:w="15" w:type="dxa"/>
              <w:right w:w="15" w:type="dxa"/>
            </w:tcMar>
            <w:vAlign w:val="center"/>
          </w:tcPr>
          <w:p>
            <w:pPr>
              <w:widowControl/>
              <w:spacing w:after="0" w:line="200" w:lineRule="exact"/>
              <w:jc w:val="left"/>
              <w:textAlignment w:val="center"/>
              <w:rPr>
                <w:rFonts w:asci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335"/>
        <w:gridCol w:w="179"/>
        <w:gridCol w:w="520"/>
        <w:gridCol w:w="1318"/>
        <w:gridCol w:w="533"/>
        <w:gridCol w:w="260"/>
        <w:gridCol w:w="403"/>
        <w:gridCol w:w="412"/>
        <w:gridCol w:w="816"/>
        <w:gridCol w:w="137"/>
        <w:gridCol w:w="525"/>
        <w:gridCol w:w="153"/>
        <w:gridCol w:w="442"/>
        <w:gridCol w:w="373"/>
        <w:gridCol w:w="548"/>
        <w:gridCol w:w="920"/>
        <w:gridCol w:w="926"/>
      </w:tblGrid>
      <w:tr>
        <w:tblPrEx>
          <w:tblCellMar>
            <w:top w:w="0" w:type="dxa"/>
            <w:left w:w="0" w:type="dxa"/>
            <w:bottom w:w="0" w:type="dxa"/>
            <w:right w:w="0" w:type="dxa"/>
          </w:tblCellMar>
        </w:tblPrEx>
        <w:trPr>
          <w:trHeight w:val="770" w:hRule="atLeast"/>
          <w:jc w:val="center"/>
        </w:trPr>
        <w:tc>
          <w:tcPr>
            <w:tcW w:w="8800" w:type="dxa"/>
            <w:gridSpan w:val="17"/>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w:t>
            </w:r>
            <w:r>
              <w:pict>
                <v:group id="1044" o:spid="_x0000_s1044" o:spt="203" style="position:absolute;left:0pt;margin-left:-82.75pt;margin-top:-81.1pt;height:41.2pt;width:243.2pt;mso-position-vertical-relative:page;z-index:251675648;mso-width-relative:page;mso-height-relative:page;" coordorigin="4551,52615" coordsize="8546,1398">
                  <o:lock v:ext="edit"/>
                  <v:rect id="1045" o:spid="_x0000_s1045" o:spt="1" style="position:absolute;left:4551;top:52615;height:1175;width:8546;" fillcolor="#D8D8D8" filled="t" stroked="f" coordsize="21600,21600">
                    <v:path/>
                    <v:fill on="t" focussize="0,0"/>
                    <v:stroke on="f" weight="2pt" color="#AF7621"/>
                    <v:imagedata o:title=""/>
                    <o:lock v:ext="edit"/>
                  </v:rect>
                  <v:rect id="1046" o:spid="_x0000_s1046"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3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02</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部门：唐山市丰南区图书馆</w:t>
            </w:r>
          </w:p>
        </w:tc>
        <w:tc>
          <w:tcPr>
            <w:tcW w:w="26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w:t>
            </w:r>
            <w:r>
              <w:rPr>
                <w:rFonts w:hint="eastAsia" w:ascii="宋体" w:hAnsi="宋体" w:cs="宋体"/>
                <w:color w:val="000000"/>
                <w:kern w:val="0"/>
                <w:szCs w:val="21"/>
                <w:lang w:eastAsia="zh-CN"/>
              </w:rPr>
              <w:t>万</w:t>
            </w:r>
            <w:r>
              <w:rPr>
                <w:rFonts w:hint="eastAsia" w:ascii="宋体" w:hAnsi="宋体" w:cs="宋体"/>
                <w:color w:val="000000"/>
                <w:kern w:val="0"/>
                <w:szCs w:val="21"/>
              </w:rPr>
              <w:t>元</w:t>
            </w:r>
          </w:p>
        </w:tc>
      </w:tr>
      <w:tr>
        <w:tblPrEx>
          <w:tblCellMar>
            <w:top w:w="0" w:type="dxa"/>
            <w:left w:w="0" w:type="dxa"/>
            <w:bottom w:w="0" w:type="dxa"/>
            <w:right w:w="0" w:type="dxa"/>
          </w:tblCellMar>
        </w:tblPrEx>
        <w:trPr>
          <w:trHeight w:val="325" w:hRule="atLeast"/>
          <w:jc w:val="center"/>
        </w:trPr>
        <w:tc>
          <w:tcPr>
            <w:tcW w:w="2352" w:type="dxa"/>
            <w:gridSpan w:val="4"/>
            <w:tcBorders>
              <w:top w:val="single" w:color="000000" w:sz="4" w:space="0"/>
              <w:left w:val="single" w:color="000000" w:sz="4" w:space="0"/>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项目</w:t>
            </w:r>
          </w:p>
        </w:tc>
        <w:tc>
          <w:tcPr>
            <w:tcW w:w="1196" w:type="dxa"/>
            <w:gridSpan w:val="3"/>
            <w:vMerge w:val="restar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本年收入合计</w:t>
            </w:r>
          </w:p>
        </w:tc>
        <w:tc>
          <w:tcPr>
            <w:tcW w:w="1365" w:type="dxa"/>
            <w:gridSpan w:val="3"/>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财政拨款收入</w:t>
            </w:r>
          </w:p>
        </w:tc>
        <w:tc>
          <w:tcPr>
            <w:tcW w:w="525"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上级补助收入</w:t>
            </w:r>
          </w:p>
        </w:tc>
        <w:tc>
          <w:tcPr>
            <w:tcW w:w="595"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功能分类科目编码</w:t>
            </w:r>
          </w:p>
        </w:tc>
        <w:tc>
          <w:tcPr>
            <w:tcW w:w="1318" w:type="dxa"/>
            <w:tcBorders>
              <w:top w:val="nil"/>
              <w:left w:val="nil"/>
              <w:bottom w:val="single" w:color="000000" w:sz="4" w:space="0"/>
              <w:right w:val="single" w:color="auto"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科目名称</w:t>
            </w:r>
          </w:p>
        </w:tc>
        <w:tc>
          <w:tcPr>
            <w:tcW w:w="1196" w:type="dxa"/>
            <w:gridSpan w:val="3"/>
            <w:vMerge w:val="continue"/>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 w:val="20"/>
                <w:szCs w:val="20"/>
              </w:rPr>
            </w:pPr>
          </w:p>
        </w:tc>
        <w:tc>
          <w:tcPr>
            <w:tcW w:w="1365" w:type="dxa"/>
            <w:gridSpan w:val="3"/>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525"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595"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kern w:val="0"/>
                <w:sz w:val="20"/>
                <w:szCs w:val="20"/>
              </w:rPr>
            </w:pPr>
          </w:p>
        </w:tc>
      </w:tr>
      <w:tr>
        <w:tblPrEx>
          <w:tblCellMar>
            <w:top w:w="0" w:type="dxa"/>
            <w:left w:w="0" w:type="dxa"/>
            <w:bottom w:w="0" w:type="dxa"/>
            <w:right w:w="0" w:type="dxa"/>
          </w:tblCellMar>
        </w:tblPrEx>
        <w:trPr>
          <w:trHeight w:val="391"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11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1365"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59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r>
      <w:tr>
        <w:tblPrEx>
          <w:tblCellMar>
            <w:top w:w="0" w:type="dxa"/>
            <w:left w:w="0" w:type="dxa"/>
            <w:bottom w:w="0" w:type="dxa"/>
            <w:right w:w="0" w:type="dxa"/>
          </w:tblCellMar>
        </w:tblPrEx>
        <w:trPr>
          <w:trHeight w:val="90" w:hRule="atLeast"/>
          <w:jc w:val="center"/>
        </w:trPr>
        <w:tc>
          <w:tcPr>
            <w:tcW w:w="235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1196"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hint="default" w:ascii="宋体" w:eastAsia="宋体" w:cs="宋体"/>
                <w:color w:val="000000"/>
                <w:szCs w:val="21"/>
                <w:lang w:val="en-US" w:eastAsia="zh-CN"/>
              </w:rPr>
            </w:pPr>
            <w:r>
              <w:rPr>
                <w:rFonts w:hint="eastAsia" w:ascii="宋体" w:cs="宋体"/>
                <w:color w:val="000000"/>
                <w:szCs w:val="21"/>
                <w:lang w:val="en-US" w:eastAsia="zh-CN"/>
              </w:rPr>
              <w:t>533.24</w:t>
            </w:r>
          </w:p>
        </w:tc>
        <w:tc>
          <w:tcPr>
            <w:tcW w:w="1365"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hint="eastAsia" w:ascii="宋体" w:eastAsia="宋体" w:cs="宋体"/>
                <w:color w:val="000000"/>
                <w:szCs w:val="21"/>
                <w:lang w:val="en-US" w:eastAsia="zh-CN"/>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525"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595"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0"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c>
          <w:tcPr>
            <w:tcW w:w="926" w:type="dxa"/>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 w:val="18"/>
                <w:szCs w:val="18"/>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文化体育与传媒支出</w:t>
            </w:r>
          </w:p>
        </w:tc>
        <w:tc>
          <w:tcPr>
            <w:tcW w:w="11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5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20701</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文化</w:t>
            </w:r>
          </w:p>
        </w:tc>
        <w:tc>
          <w:tcPr>
            <w:tcW w:w="11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5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2070104</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图书馆</w:t>
            </w:r>
          </w:p>
        </w:tc>
        <w:tc>
          <w:tcPr>
            <w:tcW w:w="11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5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20799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其他文化体育与传媒支出</w:t>
            </w:r>
          </w:p>
        </w:tc>
        <w:tc>
          <w:tcPr>
            <w:tcW w:w="11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5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371" w:hRule="atLeast"/>
          <w:jc w:val="center"/>
        </w:trPr>
        <w:tc>
          <w:tcPr>
            <w:tcW w:w="1034"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2079999</w:t>
            </w:r>
          </w:p>
        </w:tc>
        <w:tc>
          <w:tcPr>
            <w:tcW w:w="1318"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其他文化体育与传媒支出</w:t>
            </w:r>
          </w:p>
        </w:tc>
        <w:tc>
          <w:tcPr>
            <w:tcW w:w="1196"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5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59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1"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896"/>
        <w:gridCol w:w="224"/>
        <w:gridCol w:w="1118"/>
        <w:gridCol w:w="23"/>
        <w:gridCol w:w="735"/>
        <w:gridCol w:w="362"/>
        <w:gridCol w:w="583"/>
        <w:gridCol w:w="795"/>
      </w:tblGrid>
      <w:tr>
        <w:tblPrEx>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w:t>
            </w:r>
            <w:r>
              <w:pict>
                <v:group id="1047" o:spid="_x0000_s1047" o:spt="203" style="position:absolute;left:0pt;margin-left:-80.9pt;margin-top:-81.1pt;height:41.2pt;width:243.2pt;mso-position-vertical-relative:page;z-index:251676672;mso-width-relative:page;mso-height-relative:page;" coordorigin="4551,52615" coordsize="8546,1398">
                  <o:lock v:ext="edit"/>
                  <v:rect id="1048" o:spid="_x0000_s1048" o:spt="1" style="position:absolute;left:4551;top:52615;height:1175;width:8546;" fillcolor="#D8D8D8" filled="t" stroked="f" coordsize="21600,21600">
                    <v:path/>
                    <v:fill on="t" focussize="0,0"/>
                    <v:stroke on="f" weight="2pt" color="#AF7621"/>
                    <v:imagedata o:title=""/>
                    <o:lock v:ext="edit"/>
                  </v:rect>
                  <v:rect id="1049" o:spid="_x0000_s1049"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03</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部门：唐山市丰南区图书馆</w:t>
            </w:r>
          </w:p>
        </w:tc>
        <w:tc>
          <w:tcPr>
            <w:tcW w:w="1118"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w:t>
            </w:r>
            <w:r>
              <w:rPr>
                <w:rFonts w:hint="eastAsia" w:ascii="宋体" w:hAnsi="宋体" w:cs="宋体"/>
                <w:color w:val="000000"/>
                <w:kern w:val="0"/>
                <w:szCs w:val="21"/>
                <w:lang w:eastAsia="zh-CN"/>
              </w:rPr>
              <w:t>万</w:t>
            </w:r>
            <w:r>
              <w:rPr>
                <w:rFonts w:hint="eastAsia" w:ascii="宋体" w:hAnsi="宋体" w:cs="宋体"/>
                <w:color w:val="000000"/>
                <w:kern w:val="0"/>
                <w:szCs w:val="21"/>
              </w:rPr>
              <w:t>元</w:t>
            </w:r>
          </w:p>
        </w:tc>
      </w:tr>
      <w:tr>
        <w:tblPrEx>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本年支出合计</w:t>
            </w:r>
          </w:p>
        </w:tc>
        <w:tc>
          <w:tcPr>
            <w:tcW w:w="1578"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365" w:type="dxa"/>
            <w:gridSpan w:val="3"/>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c>
          <w:tcPr>
            <w:tcW w:w="735"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上缴上级支出</w:t>
            </w:r>
          </w:p>
        </w:tc>
        <w:tc>
          <w:tcPr>
            <w:tcW w:w="945" w:type="dxa"/>
            <w:gridSpan w:val="2"/>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经营支出</w:t>
            </w:r>
          </w:p>
        </w:tc>
        <w:tc>
          <w:tcPr>
            <w:tcW w:w="795" w:type="dxa"/>
            <w:vMerge w:val="restart"/>
            <w:tcBorders>
              <w:top w:val="single" w:color="000000" w:sz="4" w:space="0"/>
              <w:left w:val="nil"/>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578"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365" w:type="dxa"/>
            <w:gridSpan w:val="3"/>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735"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945" w:type="dxa"/>
            <w:gridSpan w:val="2"/>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795" w:type="dxa"/>
            <w:vMerge w:val="continue"/>
            <w:tcBorders>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578"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365" w:type="dxa"/>
            <w:gridSpan w:val="3"/>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4</w:t>
            </w:r>
          </w:p>
        </w:tc>
        <w:tc>
          <w:tcPr>
            <w:tcW w:w="94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5</w:t>
            </w:r>
          </w:p>
        </w:tc>
        <w:tc>
          <w:tcPr>
            <w:tcW w:w="79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15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258</w:t>
            </w:r>
            <w:r>
              <w:rPr>
                <w:rFonts w:hint="eastAsia" w:ascii="宋体" w:cs="宋体"/>
                <w:color w:val="000000"/>
                <w:szCs w:val="21"/>
                <w:lang w:val="en-US" w:eastAsia="zh-CN"/>
              </w:rPr>
              <w:t>.</w:t>
            </w:r>
            <w:r>
              <w:rPr>
                <w:rFonts w:ascii="宋体" w:cs="宋体"/>
                <w:color w:val="000000"/>
                <w:szCs w:val="21"/>
              </w:rPr>
              <w:t>67</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b/>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文化体育与传媒支出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15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258</w:t>
            </w:r>
            <w:r>
              <w:rPr>
                <w:rFonts w:hint="eastAsia" w:ascii="宋体" w:cs="宋体"/>
                <w:color w:val="000000"/>
                <w:szCs w:val="21"/>
                <w:lang w:val="en-US" w:eastAsia="zh-CN"/>
              </w:rPr>
              <w:t>.</w:t>
            </w:r>
            <w:r>
              <w:rPr>
                <w:rFonts w:ascii="宋体" w:cs="宋体"/>
                <w:color w:val="000000"/>
                <w:szCs w:val="21"/>
              </w:rPr>
              <w:t>67</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20701</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文化</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15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239</w:t>
            </w:r>
            <w:r>
              <w:rPr>
                <w:rFonts w:hint="eastAsia" w:ascii="宋体" w:cs="宋体"/>
                <w:color w:val="000000"/>
                <w:szCs w:val="21"/>
                <w:lang w:val="en-US" w:eastAsia="zh-CN"/>
              </w:rPr>
              <w:t>.</w:t>
            </w:r>
            <w:r>
              <w:rPr>
                <w:rFonts w:ascii="宋体" w:cs="宋体"/>
                <w:color w:val="000000"/>
                <w:szCs w:val="21"/>
              </w:rPr>
              <w:t>37</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2070104</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图书馆</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15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239</w:t>
            </w:r>
            <w:r>
              <w:rPr>
                <w:rFonts w:hint="eastAsia" w:ascii="宋体" w:cs="宋体"/>
                <w:color w:val="000000"/>
                <w:szCs w:val="21"/>
                <w:lang w:val="en-US" w:eastAsia="zh-CN"/>
              </w:rPr>
              <w:t>.</w:t>
            </w:r>
            <w:r>
              <w:rPr>
                <w:rFonts w:ascii="宋体" w:cs="宋体"/>
                <w:color w:val="000000"/>
                <w:szCs w:val="21"/>
              </w:rPr>
              <w:t>37</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20799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其他文化体育与传媒支出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15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468" w:hRule="atLeast"/>
        </w:trPr>
        <w:tc>
          <w:tcPr>
            <w:tcW w:w="1382"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2079999</w:t>
            </w:r>
          </w:p>
        </w:tc>
        <w:tc>
          <w:tcPr>
            <w:tcW w:w="111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其他文化体育与传媒支出</w:t>
            </w:r>
          </w:p>
        </w:tc>
        <w:tc>
          <w:tcPr>
            <w:tcW w:w="1083"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157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365" w:type="dxa"/>
            <w:gridSpan w:val="3"/>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9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c>
          <w:tcPr>
            <w:tcW w:w="7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Cs w:val="21"/>
              </w:rPr>
            </w:pPr>
          </w:p>
        </w:tc>
      </w:tr>
      <w:tr>
        <w:tblPrEx>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w:t>
            </w:r>
            <w:r>
              <w:pict>
                <v:group id="1050" o:spid="_x0000_s1050" o:spt="203" style="position:absolute;left:0pt;margin-left:-80.9pt;margin-top:-81.1pt;height:41.2pt;width:243.2pt;mso-position-vertical-relative:page;z-index:251677696;mso-width-relative:page;mso-height-relative:page;" coordorigin="4551,52615" coordsize="8546,1398">
                  <o:lock v:ext="edit"/>
                  <v:rect id="1051" o:spid="_x0000_s1051" o:spt="1" style="position:absolute;left:4551;top:52615;height:1175;width:8546;" fillcolor="#D8D8D8" filled="t" stroked="f" coordsize="21600,21600">
                    <v:path/>
                    <v:fill on="t" focussize="0,0"/>
                    <v:stroke on="f" weight="2pt" color="#AF7621"/>
                    <v:imagedata o:title=""/>
                    <o:lock v:ext="edit"/>
                  </v:rect>
                  <v:rect id="1052" o:spid="_x0000_s1052"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04</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唐山市丰南区图书馆</w:t>
            </w:r>
          </w:p>
        </w:tc>
        <w:tc>
          <w:tcPr>
            <w:tcW w:w="650"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 w:val="20"/>
                <w:szCs w:val="20"/>
              </w:rPr>
            </w:pPr>
            <w:r>
              <w:rPr>
                <w:rFonts w:hint="eastAsia" w:ascii="宋体" w:hAnsi="宋体" w:cs="宋体"/>
                <w:color w:val="000000"/>
                <w:kern w:val="0"/>
                <w:sz w:val="20"/>
                <w:szCs w:val="20"/>
              </w:rPr>
              <w:t>金额单位：</w:t>
            </w:r>
            <w:r>
              <w:rPr>
                <w:rFonts w:hint="eastAsia" w:ascii="宋体" w:hAnsi="宋体" w:cs="宋体"/>
                <w:color w:val="000000"/>
                <w:kern w:val="0"/>
                <w:sz w:val="20"/>
                <w:szCs w:val="20"/>
                <w:lang w:eastAsia="zh-CN"/>
              </w:rPr>
              <w:t>万</w:t>
            </w:r>
            <w:r>
              <w:rPr>
                <w:rFonts w:hint="eastAsia" w:ascii="宋体" w:hAnsi="宋体" w:cs="宋体"/>
                <w:color w:val="000000"/>
                <w:kern w:val="0"/>
                <w:sz w:val="20"/>
                <w:szCs w:val="20"/>
              </w:rPr>
              <w:t>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收</w:t>
            </w:r>
            <w:r>
              <w:rPr>
                <w:rFonts w:ascii="宋体" w:hAnsi="宋体" w:cs="宋体"/>
                <w:color w:val="000000"/>
                <w:kern w:val="0"/>
                <w:sz w:val="20"/>
                <w:szCs w:val="20"/>
              </w:rPr>
              <w:t xml:space="preserve">     </w:t>
            </w:r>
            <w:r>
              <w:rPr>
                <w:rFonts w:hint="eastAsia" w:ascii="宋体" w:hAnsi="宋体" w:cs="宋体"/>
                <w:color w:val="000000"/>
                <w:kern w:val="0"/>
                <w:sz w:val="20"/>
                <w:szCs w:val="20"/>
              </w:rPr>
              <w:t>入</w:t>
            </w:r>
          </w:p>
        </w:tc>
        <w:tc>
          <w:tcPr>
            <w:tcW w:w="6153"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20"/>
                <w:szCs w:val="20"/>
              </w:rPr>
            </w:pPr>
            <w:r>
              <w:rPr>
                <w:rFonts w:hint="eastAsia" w:ascii="宋体" w:hAnsi="宋体" w:cs="宋体"/>
                <w:color w:val="000000"/>
                <w:kern w:val="0"/>
                <w:sz w:val="20"/>
                <w:szCs w:val="20"/>
              </w:rPr>
              <w:t>支</w:t>
            </w:r>
            <w:r>
              <w:rPr>
                <w:rFonts w:ascii="宋体" w:hAnsi="宋体" w:cs="宋体"/>
                <w:color w:val="000000"/>
                <w:kern w:val="0"/>
                <w:sz w:val="20"/>
                <w:szCs w:val="20"/>
              </w:rPr>
              <w:t xml:space="preserve">     </w:t>
            </w:r>
            <w:r>
              <w:rPr>
                <w:rFonts w:hint="eastAsia" w:ascii="宋体" w:hAnsi="宋体" w:cs="宋体"/>
                <w:color w:val="000000"/>
                <w:kern w:val="0"/>
                <w:sz w:val="20"/>
                <w:szCs w:val="20"/>
              </w:rPr>
              <w:t>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6"/>
                <w:szCs w:val="16"/>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政府性基金预算财政拨款</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 w:val="18"/>
                <w:szCs w:val="18"/>
              </w:rPr>
            </w:pP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231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 w:val="18"/>
                <w:szCs w:val="18"/>
              </w:rPr>
            </w:pPr>
            <w:r>
              <w:rPr>
                <w:rFonts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876"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r>
              <w:rPr>
                <w:rFonts w:ascii="宋体" w:cs="宋体"/>
                <w:color w:val="000000"/>
                <w:sz w:val="16"/>
                <w:szCs w:val="16"/>
              </w:rPr>
              <w:t>533</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4</w:t>
            </w:r>
          </w:p>
        </w:tc>
        <w:tc>
          <w:tcPr>
            <w:tcW w:w="876"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right"/>
              <w:rPr>
                <w:rFonts w:asci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109"/>
        <w:gridCol w:w="745"/>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w:t>
            </w:r>
            <w:r>
              <w:pict>
                <v:group id="1053" o:spid="_x0000_s1053" o:spt="203" style="position:absolute;left:0pt;margin-left:-80.9pt;margin-top:-81.1pt;height:41.2pt;width:243.2pt;mso-position-vertical-relative:page;z-index:251678720;mso-width-relative:page;mso-height-relative:page;" coordorigin="4551,52615" coordsize="8546,1398">
                  <o:lock v:ext="edit"/>
                  <v:rect id="1054" o:spid="_x0000_s1054" o:spt="1" style="position:absolute;left:4551;top:52615;height:1175;width:8546;" fillcolor="#D8D8D8" filled="t" stroked="f" coordsize="21600,21600">
                    <v:path/>
                    <v:fill on="t" focussize="0,0"/>
                    <v:stroke on="f" weight="2pt" color="#AF7621"/>
                    <v:imagedata o:title=""/>
                    <o:lock v:ext="edit"/>
                  </v:rect>
                  <v:rect id="1055" o:spid="_x0000_s1055"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9"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45" w:type="dxa"/>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05</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部门：唐山市丰南区图书馆</w:t>
            </w:r>
          </w:p>
        </w:tc>
        <w:tc>
          <w:tcPr>
            <w:tcW w:w="1892" w:type="dxa"/>
            <w:gridSpan w:val="2"/>
            <w:tcBorders>
              <w:top w:val="nil"/>
              <w:left w:val="nil"/>
              <w:bottom w:val="nil"/>
              <w:right w:val="nil"/>
            </w:tcBorders>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noWrap/>
            <w:tcMar>
              <w:top w:w="15" w:type="dxa"/>
              <w:left w:w="15" w:type="dxa"/>
              <w:right w:w="15" w:type="dxa"/>
            </w:tcMar>
            <w:vAlign w:val="center"/>
          </w:tcPr>
          <w:p>
            <w:pPr>
              <w:widowControl/>
              <w:spacing w:after="0" w:line="240" w:lineRule="atLeast"/>
              <w:jc w:val="right"/>
              <w:textAlignment w:val="center"/>
              <w:rPr>
                <w:rFonts w:ascii="宋体" w:cs="宋体"/>
                <w:color w:val="000000"/>
                <w:szCs w:val="21"/>
              </w:rPr>
            </w:pPr>
            <w:r>
              <w:rPr>
                <w:rFonts w:hint="eastAsia" w:ascii="宋体" w:hAnsi="宋体" w:cs="宋体"/>
                <w:color w:val="000000"/>
                <w:kern w:val="0"/>
                <w:szCs w:val="21"/>
              </w:rPr>
              <w:t>金额单位：</w:t>
            </w:r>
            <w:r>
              <w:rPr>
                <w:rFonts w:hint="eastAsia" w:ascii="宋体" w:hAnsi="宋体" w:cs="宋体"/>
                <w:color w:val="000000"/>
                <w:kern w:val="0"/>
                <w:szCs w:val="21"/>
                <w:lang w:eastAsia="zh-CN"/>
              </w:rPr>
              <w:t>万</w:t>
            </w:r>
            <w:r>
              <w:rPr>
                <w:rFonts w:hint="eastAsia" w:ascii="宋体" w:hAnsi="宋体" w:cs="宋体"/>
                <w:color w:val="000000"/>
                <w:kern w:val="0"/>
                <w:szCs w:val="21"/>
              </w:rPr>
              <w:t>元</w:t>
            </w:r>
          </w:p>
        </w:tc>
      </w:tr>
      <w:tr>
        <w:tblPrEx>
          <w:tblCellMar>
            <w:top w:w="0" w:type="dxa"/>
            <w:left w:w="0" w:type="dxa"/>
            <w:bottom w:w="0" w:type="dxa"/>
            <w:right w:w="0" w:type="dxa"/>
          </w:tblCellMar>
        </w:tblPrEx>
        <w:trPr>
          <w:trHeight w:val="351" w:hRule="atLeast"/>
        </w:trPr>
        <w:tc>
          <w:tcPr>
            <w:tcW w:w="310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w:t>
            </w:r>
          </w:p>
        </w:tc>
        <w:tc>
          <w:tcPr>
            <w:tcW w:w="5758" w:type="dxa"/>
            <w:gridSpan w:val="5"/>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2109"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科目名称</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2109"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19" w:type="dxa"/>
            <w:gridSpan w:val="2"/>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tLeast"/>
              <w:jc w:val="center"/>
              <w:rPr>
                <w:rFonts w:ascii="宋体" w:cs="宋体"/>
                <w:color w:val="000000"/>
                <w:szCs w:val="21"/>
              </w:rPr>
            </w:pP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栏次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2</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10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textAlignment w:val="center"/>
              <w:rPr>
                <w:rFonts w:ascii="宋体" w:cs="宋体"/>
                <w:color w:val="000000"/>
                <w:szCs w:val="21"/>
              </w:rPr>
            </w:pPr>
            <w:r>
              <w:rPr>
                <w:rFonts w:hint="eastAsia" w:ascii="宋体" w:hAnsi="宋体" w:cs="宋体"/>
                <w:color w:val="000000"/>
                <w:kern w:val="0"/>
                <w:szCs w:val="21"/>
              </w:rPr>
              <w:t>合计</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258</w:t>
            </w:r>
            <w:r>
              <w:rPr>
                <w:rFonts w:hint="eastAsia" w:ascii="宋体" w:cs="宋体"/>
                <w:color w:val="000000"/>
                <w:szCs w:val="21"/>
                <w:lang w:val="en-US" w:eastAsia="zh-CN"/>
              </w:rPr>
              <w:t>.</w:t>
            </w:r>
            <w:r>
              <w:rPr>
                <w:rFonts w:ascii="宋体" w:cs="宋体"/>
                <w:color w:val="000000"/>
                <w:szCs w:val="21"/>
              </w:rPr>
              <w:t>67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文化体育与传媒支出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533</w:t>
            </w:r>
            <w:r>
              <w:rPr>
                <w:rFonts w:hint="eastAsia" w:ascii="宋体" w:cs="宋体"/>
                <w:color w:val="000000"/>
                <w:szCs w:val="21"/>
                <w:lang w:val="en-US" w:eastAsia="zh-CN"/>
              </w:rPr>
              <w:t>.</w:t>
            </w:r>
            <w:r>
              <w:rPr>
                <w:rFonts w:ascii="宋体" w:cs="宋体"/>
                <w:color w:val="000000"/>
                <w:szCs w:val="21"/>
              </w:rPr>
              <w:t>2</w:t>
            </w:r>
            <w:r>
              <w:rPr>
                <w:rFonts w:hint="eastAsia" w:ascii="宋体" w:cs="宋体"/>
                <w:color w:val="000000"/>
                <w:szCs w:val="21"/>
                <w:lang w:val="en-US" w:eastAsia="zh-CN"/>
              </w:rPr>
              <w:t>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258</w:t>
            </w:r>
            <w:r>
              <w:rPr>
                <w:rFonts w:hint="eastAsia" w:ascii="宋体" w:cs="宋体"/>
                <w:color w:val="000000"/>
                <w:szCs w:val="21"/>
                <w:lang w:val="en-US" w:eastAsia="zh-CN"/>
              </w:rPr>
              <w:t>.</w:t>
            </w:r>
            <w:r>
              <w:rPr>
                <w:rFonts w:ascii="宋体" w:cs="宋体"/>
                <w:color w:val="000000"/>
                <w:szCs w:val="21"/>
              </w:rPr>
              <w:t>67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20701</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文化</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239</w:t>
            </w:r>
            <w:r>
              <w:rPr>
                <w:rFonts w:hint="eastAsia" w:ascii="宋体" w:cs="宋体"/>
                <w:color w:val="000000"/>
                <w:szCs w:val="21"/>
                <w:lang w:val="en-US" w:eastAsia="zh-CN"/>
              </w:rPr>
              <w:t>.</w:t>
            </w:r>
            <w:r>
              <w:rPr>
                <w:rFonts w:ascii="宋体" w:cs="宋体"/>
                <w:color w:val="000000"/>
                <w:szCs w:val="21"/>
              </w:rPr>
              <w:t>37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2070104</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图书馆</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513</w:t>
            </w:r>
            <w:r>
              <w:rPr>
                <w:rFonts w:hint="eastAsia" w:ascii="宋体" w:cs="宋体"/>
                <w:color w:val="000000"/>
                <w:szCs w:val="21"/>
                <w:lang w:val="en-US" w:eastAsia="zh-CN"/>
              </w:rPr>
              <w:t>.</w:t>
            </w:r>
            <w:r>
              <w:rPr>
                <w:rFonts w:ascii="宋体" w:cs="宋体"/>
                <w:color w:val="000000"/>
                <w:szCs w:val="21"/>
              </w:rPr>
              <w:t>94</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274</w:t>
            </w:r>
            <w:r>
              <w:rPr>
                <w:rFonts w:hint="eastAsia" w:ascii="宋体" w:cs="宋体"/>
                <w:color w:val="000000"/>
                <w:szCs w:val="21"/>
                <w:lang w:val="en-US" w:eastAsia="zh-CN"/>
              </w:rPr>
              <w:t>.</w:t>
            </w:r>
            <w:r>
              <w:rPr>
                <w:rFonts w:ascii="宋体" w:cs="宋体"/>
                <w:color w:val="000000"/>
                <w:szCs w:val="21"/>
              </w:rPr>
              <w:t>5</w:t>
            </w:r>
            <w:r>
              <w:rPr>
                <w:rFonts w:hint="eastAsia" w:ascii="宋体" w:cs="宋体"/>
                <w:color w:val="000000"/>
                <w:szCs w:val="21"/>
                <w:lang w:val="en-US" w:eastAsia="zh-CN"/>
              </w:rPr>
              <w:t>7</w:t>
            </w: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239</w:t>
            </w:r>
            <w:r>
              <w:rPr>
                <w:rFonts w:hint="eastAsia" w:ascii="宋体" w:cs="宋体"/>
                <w:color w:val="000000"/>
                <w:szCs w:val="21"/>
                <w:lang w:val="en-US" w:eastAsia="zh-CN"/>
              </w:rPr>
              <w:t>.</w:t>
            </w:r>
            <w:r>
              <w:rPr>
                <w:rFonts w:ascii="宋体" w:cs="宋体"/>
                <w:color w:val="000000"/>
                <w:szCs w:val="21"/>
              </w:rPr>
              <w:t>37</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其他文化体育与传媒支出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hint="default" w:ascii="宋体" w:cs="宋体"/>
                <w:color w:val="000000"/>
                <w:szCs w:val="21"/>
                <w:lang w:val="en-US"/>
              </w:rPr>
            </w:pPr>
            <w:r>
              <w:rPr>
                <w:rFonts w:ascii="宋体" w:cs="宋体"/>
                <w:color w:val="000000"/>
                <w:szCs w:val="21"/>
              </w:rPr>
              <w:t>19</w:t>
            </w:r>
            <w:r>
              <w:rPr>
                <w:rFonts w:hint="eastAsia" w:ascii="宋体" w:cs="宋体"/>
                <w:color w:val="000000"/>
                <w:szCs w:val="21"/>
                <w:lang w:val="en-US" w:eastAsia="zh-CN"/>
              </w:rPr>
              <w:t>.30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ascii="宋体" w:cs="宋体"/>
                <w:color w:val="000000"/>
                <w:szCs w:val="21"/>
              </w:rPr>
              <w:t>2079999</w:t>
            </w:r>
          </w:p>
        </w:tc>
        <w:tc>
          <w:tcPr>
            <w:tcW w:w="210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left"/>
              <w:rPr>
                <w:rFonts w:ascii="宋体" w:cs="宋体"/>
                <w:color w:val="000000"/>
                <w:szCs w:val="21"/>
              </w:rPr>
            </w:pPr>
            <w:r>
              <w:rPr>
                <w:rFonts w:hint="eastAsia" w:ascii="宋体" w:cs="宋体"/>
                <w:color w:val="000000"/>
                <w:szCs w:val="21"/>
              </w:rPr>
              <w:t>其他文化体育与传媒支出</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c>
          <w:tcPr>
            <w:tcW w:w="1919"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p>
        </w:tc>
        <w:tc>
          <w:tcPr>
            <w:tcW w:w="192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tLeast"/>
              <w:jc w:val="center"/>
              <w:rPr>
                <w:rFonts w:ascii="宋体" w:cs="宋体"/>
                <w:color w:val="000000"/>
                <w:szCs w:val="21"/>
              </w:rPr>
            </w:pPr>
            <w:r>
              <w:rPr>
                <w:rFonts w:ascii="宋体" w:cs="宋体"/>
                <w:color w:val="000000"/>
                <w:szCs w:val="21"/>
              </w:rPr>
              <w:t>19</w:t>
            </w:r>
            <w:r>
              <w:rPr>
                <w:rFonts w:hint="eastAsia" w:ascii="宋体" w:cs="宋体"/>
                <w:color w:val="000000"/>
                <w:szCs w:val="21"/>
                <w:lang w:val="en-US" w:eastAsia="zh-CN"/>
              </w:rPr>
              <w:t>.30</w:t>
            </w: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noWrap/>
            <w:tcMar>
              <w:top w:w="15" w:type="dxa"/>
              <w:left w:w="15" w:type="dxa"/>
              <w:right w:w="15" w:type="dxa"/>
            </w:tcMar>
            <w:vAlign w:val="center"/>
          </w:tcPr>
          <w:p>
            <w:pPr>
              <w:widowControl/>
              <w:spacing w:after="0" w:line="240" w:lineRule="atLeast"/>
              <w:jc w:val="left"/>
              <w:textAlignment w:val="center"/>
              <w:rPr>
                <w:rFonts w:ascii="宋体" w:cs="宋体"/>
                <w:color w:val="000000"/>
                <w:szCs w:val="21"/>
              </w:rPr>
            </w:pPr>
            <w:r>
              <w:rPr>
                <w:rFonts w:hint="eastAsia" w:ascii="宋体" w:hAnsi="宋体" w:cs="宋体"/>
                <w:color w:val="000000"/>
                <w:kern w:val="0"/>
                <w:szCs w:val="21"/>
              </w:rPr>
              <w:t>注：本表反映部门本年度一般公共预算财政拨款收入及支出情况。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06</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Cs w:val="21"/>
              </w:rPr>
              <w:t>唐山市丰南区图书馆</w:t>
            </w:r>
            <w:r>
              <w:pict>
                <v:group id="1056" o:spid="_x0000_s1056" o:spt="203" style="position:absolute;left:0pt;margin-left:-73.25pt;margin-top:-129.4pt;height:41.2pt;width:243.2pt;mso-position-vertical-relative:page;z-index:251679744;mso-width-relative:page;mso-height-relative:page;" coordorigin="4551,52615" coordsize="8546,1398">
                  <o:lock v:ext="edit"/>
                  <v:rect id="1057" o:spid="_x0000_s1057" o:spt="1" style="position:absolute;left:4551;top:52615;height:1175;width:8546;" fillcolor="#D8D8D8" filled="t" stroked="f" coordsize="21600,21600">
                    <v:path/>
                    <v:fill on="t" focussize="0,0"/>
                    <v:stroke on="f" weight="2pt" color="#AF7621"/>
                    <v:imagedata o:title=""/>
                    <o:lock v:ext="edit"/>
                  </v:rect>
                  <v:rect id="1058" o:spid="_x0000_s1058"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p>
        </w:tc>
        <w:tc>
          <w:tcPr>
            <w:tcW w:w="74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w:t>
            </w:r>
            <w:r>
              <w:rPr>
                <w:rFonts w:hint="eastAsia" w:ascii="宋体" w:hAnsi="宋体" w:cs="宋体"/>
                <w:color w:val="000000"/>
                <w:kern w:val="0"/>
                <w:sz w:val="22"/>
                <w:szCs w:val="22"/>
                <w:lang w:eastAsia="zh-CN"/>
              </w:rPr>
              <w:t>万</w:t>
            </w:r>
            <w:r>
              <w:rPr>
                <w:rFonts w:hint="eastAsia" w:ascii="宋体" w:hAnsi="宋体" w:cs="宋体"/>
                <w:color w:val="000000"/>
                <w:kern w:val="0"/>
                <w:sz w:val="22"/>
                <w:szCs w:val="22"/>
              </w:rPr>
              <w:t>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59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47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63"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74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560"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1788"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c>
          <w:tcPr>
            <w:tcW w:w="857"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spacing w:after="0" w:line="240" w:lineRule="auto"/>
              <w:jc w:val="center"/>
              <w:rPr>
                <w:rFonts w:asci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214</w:t>
            </w:r>
            <w:r>
              <w:rPr>
                <w:rFonts w:hint="eastAsia" w:ascii="宋体" w:cs="宋体"/>
                <w:color w:val="000000"/>
                <w:sz w:val="16"/>
                <w:szCs w:val="16"/>
                <w:lang w:val="en-US" w:eastAsia="zh-CN"/>
              </w:rPr>
              <w:t>.</w:t>
            </w:r>
            <w:r>
              <w:rPr>
                <w:rFonts w:ascii="宋体" w:cs="宋体"/>
                <w:color w:val="000000"/>
                <w:sz w:val="16"/>
                <w:szCs w:val="16"/>
              </w:rPr>
              <w:t>60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5"/>
                <w:szCs w:val="15"/>
              </w:rPr>
            </w:pPr>
            <w:r>
              <w:rPr>
                <w:rFonts w:ascii="宋体" w:cs="宋体"/>
                <w:color w:val="000000"/>
                <w:sz w:val="15"/>
                <w:szCs w:val="15"/>
              </w:rPr>
              <w:t>30</w:t>
            </w:r>
            <w:r>
              <w:rPr>
                <w:rFonts w:hint="eastAsia" w:ascii="宋体" w:cs="宋体"/>
                <w:color w:val="000000"/>
                <w:sz w:val="15"/>
                <w:szCs w:val="15"/>
                <w:lang w:val="en-US" w:eastAsia="zh-CN"/>
              </w:rPr>
              <w:t>.</w:t>
            </w:r>
            <w:r>
              <w:rPr>
                <w:rFonts w:ascii="宋体" w:cs="宋体"/>
                <w:color w:val="000000"/>
                <w:sz w:val="15"/>
                <w:szCs w:val="15"/>
              </w:rPr>
              <w:t>6</w:t>
            </w:r>
            <w:r>
              <w:rPr>
                <w:rFonts w:hint="eastAsia" w:ascii="宋体" w:cs="宋体"/>
                <w:color w:val="000000"/>
                <w:sz w:val="15"/>
                <w:szCs w:val="15"/>
                <w:lang w:val="en-US" w:eastAsia="zh-CN"/>
              </w:rPr>
              <w:t>4</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基本工资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55</w:t>
            </w:r>
            <w:r>
              <w:rPr>
                <w:rFonts w:hint="eastAsia" w:ascii="宋体" w:cs="宋体"/>
                <w:color w:val="000000"/>
                <w:sz w:val="16"/>
                <w:szCs w:val="16"/>
                <w:lang w:val="en-US" w:eastAsia="zh-CN"/>
              </w:rPr>
              <w:t>.30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lang w:val="en-US" w:eastAsia="zh-CN"/>
              </w:rPr>
              <w:t>3.4</w:t>
            </w:r>
            <w:r>
              <w:rPr>
                <w:rFonts w:ascii="宋体" w:cs="宋体"/>
                <w:color w:val="000000"/>
                <w:sz w:val="16"/>
                <w:szCs w:val="16"/>
              </w:rPr>
              <w:t>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国内债务付息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津贴补贴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w:t>
            </w:r>
            <w:r>
              <w:rPr>
                <w:rFonts w:hint="eastAsia" w:ascii="宋体" w:cs="宋体"/>
                <w:color w:val="000000"/>
                <w:sz w:val="16"/>
                <w:szCs w:val="16"/>
                <w:lang w:val="en-US" w:eastAsia="zh-CN"/>
              </w:rPr>
              <w:t>.</w:t>
            </w:r>
            <w:r>
              <w:rPr>
                <w:rFonts w:ascii="宋体" w:cs="宋体"/>
                <w:color w:val="000000"/>
                <w:sz w:val="16"/>
                <w:szCs w:val="16"/>
              </w:rPr>
              <w:t>24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印刷费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国外债务付息</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26</w:t>
            </w:r>
            <w:r>
              <w:rPr>
                <w:rFonts w:hint="eastAsia" w:ascii="宋体" w:cs="宋体"/>
                <w:color w:val="000000"/>
                <w:sz w:val="16"/>
                <w:szCs w:val="16"/>
                <w:lang w:val="en-US" w:eastAsia="zh-CN"/>
              </w:rPr>
              <w:t>.</w:t>
            </w:r>
            <w:r>
              <w:rPr>
                <w:rFonts w:ascii="宋体" w:cs="宋体"/>
                <w:color w:val="000000"/>
                <w:sz w:val="16"/>
                <w:szCs w:val="16"/>
              </w:rPr>
              <w:t>40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咨询费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伙食补助费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手续费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房屋建筑物购建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绩效工资</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61</w:t>
            </w:r>
            <w:r>
              <w:rPr>
                <w:rFonts w:hint="eastAsia" w:ascii="宋体" w:cs="宋体"/>
                <w:color w:val="000000"/>
                <w:sz w:val="16"/>
                <w:szCs w:val="16"/>
                <w:lang w:val="en-US" w:eastAsia="zh-CN"/>
              </w:rPr>
              <w:t>.</w:t>
            </w:r>
            <w:r>
              <w:rPr>
                <w:rFonts w:ascii="宋体" w:cs="宋体"/>
                <w:color w:val="000000"/>
                <w:sz w:val="16"/>
                <w:szCs w:val="16"/>
              </w:rPr>
              <w:t>4</w:t>
            </w:r>
            <w:r>
              <w:rPr>
                <w:rFonts w:hint="eastAsia" w:ascii="宋体" w:cs="宋体"/>
                <w:color w:val="000000"/>
                <w:sz w:val="16"/>
                <w:szCs w:val="16"/>
                <w:lang w:val="en-US" w:eastAsia="zh-CN"/>
              </w:rPr>
              <w:t>4</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水费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办公设备购置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机关事业单位基本养老保险缴费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21</w:t>
            </w:r>
            <w:r>
              <w:rPr>
                <w:rFonts w:hint="eastAsia" w:ascii="宋体" w:cs="宋体"/>
                <w:color w:val="000000"/>
                <w:sz w:val="16"/>
                <w:szCs w:val="16"/>
                <w:lang w:val="en-US" w:eastAsia="zh-CN"/>
              </w:rPr>
              <w:t>.</w:t>
            </w:r>
            <w:r>
              <w:rPr>
                <w:rFonts w:ascii="宋体" w:cs="宋体"/>
                <w:color w:val="000000"/>
                <w:sz w:val="16"/>
                <w:szCs w:val="16"/>
              </w:rPr>
              <w:t>2</w:t>
            </w:r>
            <w:r>
              <w:rPr>
                <w:rFonts w:hint="eastAsia" w:ascii="宋体" w:cs="宋体"/>
                <w:color w:val="000000"/>
                <w:sz w:val="16"/>
                <w:szCs w:val="16"/>
                <w:lang w:val="en-US" w:eastAsia="zh-CN"/>
              </w:rPr>
              <w:t>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专用设备购置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职业年金缴费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邮电费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lang w:val="en-US" w:eastAsia="zh-CN"/>
              </w:rPr>
              <w:t>0.8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基础设施建设</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职工基本医疗保险缴费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7</w:t>
            </w:r>
            <w:r>
              <w:rPr>
                <w:rFonts w:hint="eastAsia" w:ascii="宋体" w:cs="宋体"/>
                <w:color w:val="000000"/>
                <w:sz w:val="16"/>
                <w:szCs w:val="16"/>
                <w:lang w:val="en-US" w:eastAsia="zh-CN"/>
              </w:rPr>
              <w:t>.60</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取暖费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大型修缮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公务员医疗补助缴费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14</w:t>
            </w:r>
            <w:r>
              <w:rPr>
                <w:rFonts w:hint="eastAsia" w:ascii="宋体" w:cs="宋体"/>
                <w:color w:val="000000"/>
                <w:sz w:val="16"/>
                <w:szCs w:val="16"/>
                <w:lang w:val="en-US" w:eastAsia="zh-CN"/>
              </w:rPr>
              <w:t>.</w:t>
            </w:r>
            <w:r>
              <w:rPr>
                <w:rFonts w:ascii="宋体" w:cs="宋体"/>
                <w:color w:val="000000"/>
                <w:sz w:val="16"/>
                <w:szCs w:val="16"/>
              </w:rPr>
              <w:t>4</w:t>
            </w:r>
            <w:r>
              <w:rPr>
                <w:rFonts w:hint="eastAsia" w:ascii="宋体" w:cs="宋体"/>
                <w:color w:val="000000"/>
                <w:sz w:val="16"/>
                <w:szCs w:val="16"/>
                <w:lang w:val="en-US" w:eastAsia="zh-CN"/>
              </w:rPr>
              <w:t>9</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物业管理费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信息网络及软件购置更新</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其他社会保障缴费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w:t>
            </w:r>
            <w:r>
              <w:rPr>
                <w:rFonts w:hint="eastAsia" w:ascii="宋体" w:cs="宋体"/>
                <w:color w:val="000000"/>
                <w:sz w:val="16"/>
                <w:szCs w:val="16"/>
                <w:lang w:val="en-US" w:eastAsia="zh-CN"/>
              </w:rPr>
              <w:t>.</w:t>
            </w:r>
            <w:r>
              <w:rPr>
                <w:rFonts w:ascii="宋体" w:cs="宋体"/>
                <w:color w:val="000000"/>
                <w:sz w:val="16"/>
                <w:szCs w:val="16"/>
              </w:rPr>
              <w:t>81</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差旅费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lang w:val="en-US" w:eastAsia="zh-CN"/>
              </w:rPr>
              <w:t>0.</w:t>
            </w:r>
            <w:r>
              <w:rPr>
                <w:rFonts w:ascii="宋体" w:cs="宋体"/>
                <w:color w:val="000000"/>
                <w:sz w:val="16"/>
                <w:szCs w:val="16"/>
              </w:rPr>
              <w:t>8</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物资储备</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住房公积金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13</w:t>
            </w:r>
            <w:r>
              <w:rPr>
                <w:rFonts w:hint="eastAsia" w:ascii="宋体" w:cs="宋体"/>
                <w:color w:val="000000"/>
                <w:sz w:val="16"/>
                <w:szCs w:val="16"/>
                <w:lang w:val="en-US" w:eastAsia="zh-CN"/>
              </w:rPr>
              <w:t>.</w:t>
            </w:r>
            <w:r>
              <w:rPr>
                <w:rFonts w:ascii="宋体" w:cs="宋体"/>
                <w:color w:val="000000"/>
                <w:sz w:val="16"/>
                <w:szCs w:val="16"/>
              </w:rPr>
              <w:t>12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因公出国（境）费用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土地补偿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维修（护）费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安置补助</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其他工资福利支出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租赁费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地上附着物和青苗补偿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29</w:t>
            </w:r>
            <w:r>
              <w:rPr>
                <w:rFonts w:hint="eastAsia" w:ascii="宋体" w:cs="宋体"/>
                <w:color w:val="000000"/>
                <w:sz w:val="16"/>
                <w:szCs w:val="16"/>
                <w:lang w:val="en-US" w:eastAsia="zh-CN"/>
              </w:rPr>
              <w:t>.</w:t>
            </w:r>
            <w:r>
              <w:rPr>
                <w:rFonts w:ascii="宋体" w:cs="宋体"/>
                <w:color w:val="000000"/>
                <w:sz w:val="16"/>
                <w:szCs w:val="16"/>
              </w:rPr>
              <w:t>3</w:t>
            </w:r>
            <w:r>
              <w:rPr>
                <w:rFonts w:hint="eastAsia" w:ascii="宋体" w:cs="宋体"/>
                <w:color w:val="000000"/>
                <w:sz w:val="16"/>
                <w:szCs w:val="16"/>
                <w:lang w:val="en-US" w:eastAsia="zh-CN"/>
              </w:rPr>
              <w:t>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会议费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拆迁补偿</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离休费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培训费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退休费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10</w:t>
            </w:r>
            <w:r>
              <w:rPr>
                <w:rFonts w:hint="eastAsia" w:ascii="宋体" w:cs="宋体"/>
                <w:color w:val="000000"/>
                <w:sz w:val="16"/>
                <w:szCs w:val="16"/>
                <w:lang w:val="en-US" w:eastAsia="zh-CN"/>
              </w:rPr>
              <w:t>.</w:t>
            </w:r>
            <w:r>
              <w:rPr>
                <w:rFonts w:ascii="宋体" w:cs="宋体"/>
                <w:color w:val="000000"/>
                <w:sz w:val="16"/>
                <w:szCs w:val="16"/>
              </w:rPr>
              <w:t>53</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公务接待费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其他交通工具购置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退职（役）费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专用材料费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文物和陈列品购置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抚恤金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被装购置费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无形资产购置</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生活补助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18</w:t>
            </w:r>
            <w:r>
              <w:rPr>
                <w:rFonts w:hint="eastAsia" w:ascii="宋体" w:cs="宋体"/>
                <w:color w:val="000000"/>
                <w:sz w:val="16"/>
                <w:szCs w:val="16"/>
                <w:lang w:val="en-US" w:eastAsia="zh-CN"/>
              </w:rPr>
              <w:t>.</w:t>
            </w:r>
            <w:r>
              <w:rPr>
                <w:rFonts w:ascii="宋体" w:cs="宋体"/>
                <w:color w:val="000000"/>
                <w:sz w:val="16"/>
                <w:szCs w:val="16"/>
              </w:rPr>
              <w:t>12</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专用燃料费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其他资本性支出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救济费</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劳务费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5"/>
                <w:szCs w:val="15"/>
              </w:rPr>
            </w:pPr>
            <w:r>
              <w:rPr>
                <w:rFonts w:ascii="宋体" w:cs="宋体"/>
                <w:color w:val="000000"/>
                <w:sz w:val="15"/>
                <w:szCs w:val="15"/>
              </w:rPr>
              <w:t>19</w:t>
            </w:r>
            <w:r>
              <w:rPr>
                <w:rFonts w:hint="eastAsia" w:ascii="宋体" w:cs="宋体"/>
                <w:color w:val="000000"/>
                <w:sz w:val="15"/>
                <w:szCs w:val="15"/>
                <w:lang w:val="en-US" w:eastAsia="zh-CN"/>
              </w:rPr>
              <w:t>.</w:t>
            </w:r>
            <w:r>
              <w:rPr>
                <w:rFonts w:ascii="宋体" w:cs="宋体"/>
                <w:color w:val="000000"/>
                <w:sz w:val="15"/>
                <w:szCs w:val="15"/>
              </w:rPr>
              <w:t>5</w:t>
            </w:r>
            <w:r>
              <w:rPr>
                <w:rFonts w:hint="eastAsia" w:ascii="宋体" w:cs="宋体"/>
                <w:color w:val="000000"/>
                <w:sz w:val="15"/>
                <w:szCs w:val="15"/>
                <w:lang w:val="en-US" w:eastAsia="zh-CN"/>
              </w:rPr>
              <w:t>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医疗费补助</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委托业务费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赠与</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助学金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工会经费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w:t>
            </w:r>
            <w:r>
              <w:rPr>
                <w:rFonts w:hint="eastAsia" w:ascii="宋体" w:cs="宋体"/>
                <w:color w:val="000000"/>
                <w:sz w:val="16"/>
                <w:szCs w:val="16"/>
                <w:lang w:val="en-US" w:eastAsia="zh-CN"/>
              </w:rPr>
              <w:t>.</w:t>
            </w:r>
            <w:r>
              <w:rPr>
                <w:rFonts w:ascii="宋体" w:cs="宋体"/>
                <w:color w:val="000000"/>
                <w:sz w:val="16"/>
                <w:szCs w:val="16"/>
              </w:rPr>
              <w:t>50</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国家赔偿费用支出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奖励金</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hint="eastAsia" w:ascii="宋体" w:cs="宋体"/>
                <w:color w:val="000000"/>
                <w:sz w:val="16"/>
                <w:szCs w:val="16"/>
                <w:lang w:val="en-US" w:eastAsia="zh-CN"/>
              </w:rPr>
              <w:t>0.</w:t>
            </w:r>
            <w:r>
              <w:rPr>
                <w:rFonts w:ascii="宋体" w:cs="宋体"/>
                <w:color w:val="000000"/>
                <w:sz w:val="16"/>
                <w:szCs w:val="16"/>
              </w:rPr>
              <w:t>6</w:t>
            </w:r>
            <w:r>
              <w:rPr>
                <w:rFonts w:hint="eastAsia" w:ascii="宋体" w:cs="宋体"/>
                <w:color w:val="000000"/>
                <w:sz w:val="16"/>
                <w:szCs w:val="16"/>
                <w:lang w:val="en-US" w:eastAsia="zh-CN"/>
              </w:rPr>
              <w:t>8</w:t>
            </w: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福利费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1</w:t>
            </w:r>
            <w:r>
              <w:rPr>
                <w:rFonts w:hint="eastAsia" w:ascii="宋体" w:cs="宋体"/>
                <w:color w:val="000000"/>
                <w:sz w:val="16"/>
                <w:szCs w:val="16"/>
                <w:lang w:val="en-US" w:eastAsia="zh-CN"/>
              </w:rPr>
              <w:t>.</w:t>
            </w:r>
            <w:r>
              <w:rPr>
                <w:rFonts w:ascii="宋体" w:cs="宋体"/>
                <w:color w:val="000000"/>
                <w:sz w:val="16"/>
                <w:szCs w:val="16"/>
              </w:rPr>
              <w:t>51</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对民间非营利组织和群众性自治组织补贴</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个人农业生产补贴</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公务用车运行维护费</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w:t>
            </w:r>
            <w:r>
              <w:rPr>
                <w:rFonts w:hint="eastAsia" w:ascii="宋体" w:cs="宋体"/>
                <w:color w:val="000000"/>
                <w:sz w:val="16"/>
                <w:szCs w:val="16"/>
                <w:lang w:val="en-US" w:eastAsia="zh-CN"/>
              </w:rPr>
              <w:t>.</w:t>
            </w:r>
            <w:r>
              <w:rPr>
                <w:rFonts w:ascii="宋体" w:cs="宋体"/>
                <w:color w:val="000000"/>
                <w:sz w:val="16"/>
                <w:szCs w:val="16"/>
              </w:rPr>
              <w:t>29</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其他对个人和家庭的补助支出</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其他交通费用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税金及附加费用</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597"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p>
        </w:tc>
        <w:tc>
          <w:tcPr>
            <w:tcW w:w="47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textAlignment w:val="center"/>
              <w:rPr>
                <w:rFonts w:ascii="宋体" w:cs="宋体"/>
                <w:color w:val="000000"/>
                <w:sz w:val="16"/>
                <w:szCs w:val="16"/>
              </w:rPr>
            </w:pPr>
            <w:r>
              <w:rPr>
                <w:rFonts w:ascii="宋体" w:hAnsi="宋体" w:cs="宋体"/>
                <w:color w:val="000000"/>
                <w:kern w:val="0"/>
                <w:sz w:val="16"/>
                <w:szCs w:val="16"/>
              </w:rPr>
              <w:t xml:space="preserve">  </w:t>
            </w:r>
            <w:r>
              <w:rPr>
                <w:rFonts w:hint="eastAsia" w:ascii="宋体" w:hAnsi="宋体" w:cs="宋体"/>
                <w:color w:val="000000"/>
                <w:kern w:val="0"/>
                <w:sz w:val="16"/>
                <w:szCs w:val="16"/>
              </w:rPr>
              <w:t>其他商品和服务支出</w:t>
            </w:r>
          </w:p>
        </w:tc>
        <w:tc>
          <w:tcPr>
            <w:tcW w:w="7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hint="eastAsia" w:ascii="宋体" w:eastAsia="宋体" w:cs="宋体"/>
                <w:color w:val="000000"/>
                <w:sz w:val="16"/>
                <w:szCs w:val="16"/>
                <w:lang w:val="en-US" w:eastAsia="zh-CN"/>
              </w:rPr>
            </w:pPr>
            <w:r>
              <w:rPr>
                <w:rFonts w:hint="eastAsia" w:ascii="宋体" w:cs="宋体"/>
                <w:color w:val="000000"/>
                <w:sz w:val="16"/>
                <w:szCs w:val="16"/>
                <w:lang w:val="en-US" w:eastAsia="zh-CN"/>
              </w:rPr>
              <w:t>0.</w:t>
            </w:r>
            <w:r>
              <w:rPr>
                <w:rFonts w:ascii="宋体" w:cs="宋体"/>
                <w:color w:val="000000"/>
                <w:sz w:val="16"/>
                <w:szCs w:val="16"/>
              </w:rPr>
              <w:t>8</w:t>
            </w:r>
            <w:r>
              <w:rPr>
                <w:rFonts w:hint="eastAsia" w:ascii="宋体" w:cs="宋体"/>
                <w:color w:val="000000"/>
                <w:sz w:val="16"/>
                <w:szCs w:val="16"/>
                <w:lang w:val="en-US" w:eastAsia="zh-CN"/>
              </w:rPr>
              <w:t>3</w:t>
            </w:r>
          </w:p>
        </w:tc>
        <w:tc>
          <w:tcPr>
            <w:tcW w:w="56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1788" w:type="dxa"/>
            <w:tcBorders>
              <w:top w:val="nil"/>
              <w:left w:val="nil"/>
              <w:bottom w:val="single" w:color="000000" w:sz="4" w:space="0"/>
              <w:right w:val="single" w:color="000000" w:sz="4" w:space="0"/>
            </w:tcBorders>
            <w:tcMar>
              <w:top w:w="15" w:type="dxa"/>
              <w:left w:w="15" w:type="dxa"/>
              <w:right w:w="15" w:type="dxa"/>
            </w:tcMar>
            <w:vAlign w:val="center"/>
          </w:tcPr>
          <w:p>
            <w:pPr>
              <w:widowControl/>
              <w:snapToGrid w:val="0"/>
              <w:spacing w:after="0" w:line="240" w:lineRule="auto"/>
              <w:jc w:val="left"/>
              <w:rPr>
                <w:rFonts w:ascii="宋体" w:cs="宋体"/>
                <w:color w:val="000000"/>
                <w:sz w:val="16"/>
                <w:szCs w:val="16"/>
              </w:rPr>
            </w:pP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243</w:t>
            </w:r>
            <w:r>
              <w:rPr>
                <w:rFonts w:hint="eastAsia" w:ascii="宋体" w:cs="宋体"/>
                <w:color w:val="000000"/>
                <w:sz w:val="16"/>
                <w:szCs w:val="16"/>
                <w:lang w:val="en-US" w:eastAsia="zh-CN"/>
              </w:rPr>
              <w:t>.</w:t>
            </w:r>
            <w:r>
              <w:rPr>
                <w:rFonts w:ascii="宋体" w:cs="宋体"/>
                <w:color w:val="000000"/>
                <w:sz w:val="16"/>
                <w:szCs w:val="16"/>
              </w:rPr>
              <w:t>93</w:t>
            </w:r>
          </w:p>
        </w:tc>
        <w:tc>
          <w:tcPr>
            <w:tcW w:w="5328"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center"/>
              <w:textAlignment w:val="center"/>
              <w:rPr>
                <w:rFonts w:asci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noWrap/>
            <w:tcMar>
              <w:top w:w="15" w:type="dxa"/>
              <w:left w:w="15" w:type="dxa"/>
              <w:right w:w="15" w:type="dxa"/>
            </w:tcMar>
            <w:vAlign w:val="center"/>
          </w:tcPr>
          <w:p>
            <w:pPr>
              <w:widowControl/>
              <w:snapToGrid w:val="0"/>
              <w:spacing w:after="0" w:line="240" w:lineRule="auto"/>
              <w:jc w:val="right"/>
              <w:rPr>
                <w:rFonts w:ascii="宋体" w:cs="宋体"/>
                <w:color w:val="000000"/>
                <w:sz w:val="16"/>
                <w:szCs w:val="16"/>
              </w:rPr>
            </w:pPr>
            <w:r>
              <w:rPr>
                <w:rFonts w:ascii="宋体" w:cs="宋体"/>
                <w:color w:val="000000"/>
                <w:sz w:val="16"/>
                <w:szCs w:val="16"/>
              </w:rPr>
              <w:t>30</w:t>
            </w:r>
            <w:r>
              <w:rPr>
                <w:rFonts w:hint="eastAsia" w:ascii="宋体" w:cs="宋体"/>
                <w:color w:val="000000"/>
                <w:sz w:val="16"/>
                <w:szCs w:val="16"/>
                <w:lang w:val="en-US" w:eastAsia="zh-CN"/>
              </w:rPr>
              <w:t>.</w:t>
            </w:r>
            <w:r>
              <w:rPr>
                <w:rFonts w:ascii="宋体" w:cs="宋体"/>
                <w:color w:val="000000"/>
                <w:sz w:val="16"/>
                <w:szCs w:val="16"/>
              </w:rPr>
              <w:t>6</w:t>
            </w:r>
            <w:r>
              <w:rPr>
                <w:rFonts w:hint="eastAsia" w:ascii="宋体" w:cs="宋体"/>
                <w:color w:val="000000"/>
                <w:sz w:val="16"/>
                <w:szCs w:val="16"/>
                <w:lang w:val="en-US" w:eastAsia="zh-CN"/>
              </w:rPr>
              <w:t>4</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注：本表反映部门本年度一般公共预算财政拨款基本支出明细情况。</w:t>
            </w:r>
            <w:r>
              <w:rPr>
                <w:rFonts w:ascii="宋体" w:hAnsi="宋体" w:cs="宋体"/>
                <w:color w:val="000000"/>
                <w:kern w:val="0"/>
                <w:sz w:val="20"/>
                <w:szCs w:val="20"/>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w:t>
            </w:r>
            <w:r>
              <w:pict>
                <v:group id="1059" o:spid="_x0000_s1059" o:spt="203" style="position:absolute;left:0pt;margin-left:-82.75pt;margin-top:-81.1pt;height:41.2pt;width:243.2pt;mso-position-vertical-relative:page;z-index:251680768;mso-width-relative:page;mso-height-relative:page;" coordorigin="4551,52615" coordsize="8546,1398">
                  <o:lock v:ext="edit"/>
                  <v:rect id="1060" o:spid="_x0000_s1060" o:spt="1" style="position:absolute;left:4551;top:52615;height:1175;width:8546;" fillcolor="#D8D8D8" filled="t" stroked="f" coordsize="21600,21600">
                    <v:path/>
                    <v:fill on="t" focussize="0,0"/>
                    <v:stroke on="f" weight="2pt" color="#AF7621"/>
                    <v:imagedata o:title=""/>
                    <o:lock v:ext="edit"/>
                  </v:rect>
                  <v:rect id="1061" o:spid="_x0000_s1061"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07</w:t>
            </w:r>
            <w:r>
              <w:rPr>
                <w:rFonts w:hint="eastAsia" w:ascii="宋体" w:hAnsi="宋体" w:cs="宋体"/>
                <w:color w:val="000000"/>
                <w:kern w:val="0"/>
                <w:sz w:val="20"/>
                <w:szCs w:val="20"/>
              </w:rPr>
              <w:t>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 w:val="20"/>
                <w:szCs w:val="20"/>
              </w:rPr>
            </w:pPr>
            <w:r>
              <w:rPr>
                <w:rFonts w:hint="eastAsia" w:ascii="宋体" w:hAnsi="宋体" w:cs="宋体"/>
                <w:color w:val="000000"/>
                <w:kern w:val="0"/>
                <w:sz w:val="20"/>
                <w:szCs w:val="20"/>
              </w:rPr>
              <w:t>部门：</w:t>
            </w:r>
            <w:r>
              <w:rPr>
                <w:rFonts w:hint="eastAsia" w:ascii="宋体" w:hAnsi="宋体" w:cs="宋体"/>
                <w:color w:val="000000"/>
                <w:kern w:val="0"/>
                <w:szCs w:val="21"/>
              </w:rPr>
              <w:t>唐山市丰南区图书馆</w:t>
            </w:r>
          </w:p>
        </w:tc>
        <w:tc>
          <w:tcPr>
            <w:tcW w:w="1527"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 w:val="20"/>
                <w:szCs w:val="20"/>
              </w:rPr>
            </w:pPr>
            <w:r>
              <w:rPr>
                <w:rFonts w:hint="eastAsia" w:ascii="宋体" w:hAnsi="宋体" w:cs="宋体"/>
                <w:color w:val="000000"/>
                <w:kern w:val="0"/>
                <w:sz w:val="20"/>
                <w:szCs w:val="20"/>
              </w:rPr>
              <w:t>金额单位：</w:t>
            </w:r>
            <w:r>
              <w:rPr>
                <w:rFonts w:hint="eastAsia" w:ascii="宋体" w:hAnsi="宋体" w:cs="宋体"/>
                <w:color w:val="000000"/>
                <w:kern w:val="0"/>
                <w:sz w:val="20"/>
                <w:szCs w:val="20"/>
                <w:lang w:eastAsia="zh-CN"/>
              </w:rPr>
              <w:t>万</w:t>
            </w:r>
            <w:r>
              <w:rPr>
                <w:rFonts w:hint="eastAsia" w:ascii="宋体" w:hAnsi="宋体" w:cs="宋体"/>
                <w:color w:val="000000"/>
                <w:kern w:val="0"/>
                <w:sz w:val="20"/>
                <w:szCs w:val="20"/>
              </w:rPr>
              <w:t>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w:t>
            </w:r>
            <w:r>
              <w:rPr>
                <w:rFonts w:hint="eastAsia" w:ascii="宋体" w:cs="宋体"/>
                <w:color w:val="000000"/>
                <w:szCs w:val="21"/>
                <w:lang w:val="en-US" w:eastAsia="zh-CN"/>
              </w:rPr>
              <w:t>.</w:t>
            </w:r>
            <w:r>
              <w:rPr>
                <w:rFonts w:ascii="宋体" w:cs="宋体"/>
                <w:color w:val="000000"/>
                <w:szCs w:val="21"/>
              </w:rPr>
              <w:t>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w:t>
            </w:r>
            <w:r>
              <w:rPr>
                <w:rFonts w:hint="eastAsia" w:ascii="宋体" w:cs="宋体"/>
                <w:color w:val="000000"/>
                <w:szCs w:val="21"/>
                <w:lang w:val="en-US" w:eastAsia="zh-CN"/>
              </w:rPr>
              <w:t>.</w:t>
            </w:r>
            <w:r>
              <w:rPr>
                <w:rFonts w:ascii="宋体" w:cs="宋体"/>
                <w:color w:val="000000"/>
                <w:szCs w:val="21"/>
              </w:rPr>
              <w:t>50</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w:t>
            </w:r>
            <w:r>
              <w:rPr>
                <w:rFonts w:hint="eastAsia" w:ascii="宋体" w:cs="宋体"/>
                <w:color w:val="000000"/>
                <w:szCs w:val="21"/>
                <w:lang w:val="en-US" w:eastAsia="zh-CN"/>
              </w:rPr>
              <w:t>.</w:t>
            </w:r>
            <w:r>
              <w:rPr>
                <w:rFonts w:ascii="宋体" w:cs="宋体"/>
                <w:color w:val="000000"/>
                <w:szCs w:val="21"/>
              </w:rPr>
              <w:t>50</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w:t>
            </w:r>
            <w:r>
              <w:rPr>
                <w:rFonts w:hint="eastAsia" w:ascii="宋体" w:cs="宋体"/>
                <w:color w:val="000000"/>
                <w:szCs w:val="21"/>
                <w:lang w:val="en-US" w:eastAsia="zh-CN"/>
              </w:rPr>
              <w:t>.</w:t>
            </w:r>
            <w:r>
              <w:rPr>
                <w:rFonts w:ascii="宋体" w:cs="宋体"/>
                <w:color w:val="000000"/>
                <w:szCs w:val="21"/>
              </w:rPr>
              <w:t>29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w:t>
            </w:r>
            <w:r>
              <w:rPr>
                <w:rFonts w:hint="eastAsia" w:ascii="宋体" w:cs="宋体"/>
                <w:color w:val="000000"/>
                <w:szCs w:val="21"/>
                <w:lang w:val="en-US" w:eastAsia="zh-CN"/>
              </w:rPr>
              <w:t>.</w:t>
            </w:r>
            <w:r>
              <w:rPr>
                <w:rFonts w:ascii="宋体" w:cs="宋体"/>
                <w:color w:val="000000"/>
                <w:szCs w:val="21"/>
              </w:rPr>
              <w:t>29</w:t>
            </w: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2</w:t>
            </w:r>
            <w:r>
              <w:rPr>
                <w:rFonts w:hint="eastAsia" w:ascii="宋体" w:cs="宋体"/>
                <w:color w:val="000000"/>
                <w:szCs w:val="21"/>
                <w:lang w:val="en-US" w:eastAsia="zh-CN"/>
              </w:rPr>
              <w:t>.</w:t>
            </w:r>
            <w:r>
              <w:rPr>
                <w:rFonts w:ascii="宋体" w:cs="宋体"/>
                <w:color w:val="000000"/>
                <w:szCs w:val="21"/>
              </w:rPr>
              <w:t>29</w:t>
            </w:r>
          </w:p>
        </w:tc>
        <w:tc>
          <w:tcPr>
            <w:tcW w:w="15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注：本表反映部门本年度“三公”经费支出预决算情况。其中：预算数为“三公”经费年初预算数，决算数是包括当年一般公共预算财政拨款和以前年度结转资金安排的实际支出。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w:t>
            </w:r>
            <w:r>
              <w:pict>
                <v:group id="1062" o:spid="_x0000_s1062" o:spt="203" style="position:absolute;left:0pt;margin-left:-80.9pt;margin-top:-81.1pt;height:41.2pt;width:243.2pt;mso-position-vertical-relative:page;z-index:251681792;mso-width-relative:page;mso-height-relative:page;" coordorigin="4551,52615" coordsize="8546,1398">
                  <o:lock v:ext="edit"/>
                  <v:rect id="1063" o:spid="_x0000_s1063" o:spt="1" style="position:absolute;left:4551;top:52615;height:1175;width:8546;" fillcolor="#D8D8D8" filled="t" stroked="f" coordsize="21600,21600">
                    <v:path/>
                    <v:fill on="t" focussize="0,0"/>
                    <v:stroke on="f" weight="2pt" color="#AF7621"/>
                    <v:imagedata o:title=""/>
                    <o:lock v:ext="edit"/>
                  </v:rect>
                  <v:rect id="1064" o:spid="_x0000_s1064"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36"/>
                <w:szCs w:val="36"/>
              </w:rPr>
              <w:t>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08</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部门：唐山市丰南区图书馆</w:t>
            </w:r>
          </w:p>
        </w:tc>
        <w:tc>
          <w:tcPr>
            <w:tcW w:w="840"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045" w:type="dxa"/>
            <w:gridSpan w:val="2"/>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1"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192" w:type="dxa"/>
            <w:vMerge w:val="continue"/>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adjustRightIn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045"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left"/>
              <w:rPr>
                <w:rFonts w:ascii="宋体" w:cs="宋体"/>
                <w:color w:val="000000"/>
                <w:szCs w:val="21"/>
              </w:rPr>
            </w:pPr>
          </w:p>
        </w:tc>
        <w:tc>
          <w:tcPr>
            <w:tcW w:w="116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8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1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c>
          <w:tcPr>
            <w:tcW w:w="1268"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noWrap/>
            <w:tcMar>
              <w:top w:w="15" w:type="dxa"/>
              <w:left w:w="15" w:type="dxa"/>
              <w:right w:w="15" w:type="dxa"/>
            </w:tcMar>
            <w:vAlign w:val="center"/>
          </w:tcPr>
          <w:p>
            <w:pPr>
              <w:widowControl/>
              <w:adjustRightInd w:val="0"/>
              <w:spacing w:after="0" w:line="240" w:lineRule="auto"/>
              <w:jc w:val="left"/>
              <w:textAlignment w:val="center"/>
              <w:rPr>
                <w:rFonts w:ascii="宋体" w:cs="宋体"/>
                <w:color w:val="000000"/>
                <w:kern w:val="0"/>
                <w:szCs w:val="21"/>
              </w:rPr>
            </w:pPr>
            <w:r>
              <w:rPr>
                <w:rFonts w:hint="eastAsia" w:ascii="宋体" w:hAnsi="宋体" w:cs="宋体"/>
                <w:color w:val="000000"/>
                <w:kern w:val="0"/>
                <w:szCs w:val="21"/>
              </w:rPr>
              <w:t>注：</w:t>
            </w:r>
            <w:r>
              <w:rPr>
                <w:rFonts w:ascii="宋体" w:hAnsi="宋体" w:cs="宋体"/>
                <w:color w:val="000000"/>
                <w:kern w:val="0"/>
                <w:szCs w:val="21"/>
              </w:rPr>
              <w:t>1.</w:t>
            </w:r>
            <w:r>
              <w:rPr>
                <w:rFonts w:hint="eastAsia" w:ascii="宋体" w:hAnsi="宋体" w:cs="宋体"/>
                <w:color w:val="000000"/>
                <w:kern w:val="0"/>
                <w:szCs w:val="21"/>
              </w:rPr>
              <w:t>本表反映部门本年度政府性基金预算财政拨款收入、支出及结转和结余情况。</w:t>
            </w:r>
          </w:p>
          <w:p>
            <w:pPr>
              <w:widowControl/>
              <w:adjustRightInd w:val="0"/>
              <w:spacing w:after="0" w:line="240" w:lineRule="auto"/>
              <w:jc w:val="left"/>
              <w:textAlignment w:val="center"/>
              <w:rPr>
                <w:rFonts w:ascii="宋体" w:cs="宋体"/>
                <w:color w:val="000000"/>
                <w:szCs w:val="21"/>
              </w:rPr>
            </w:pPr>
            <w:r>
              <w:rPr>
                <w:rFonts w:ascii="宋体" w:hAnsi="宋体" w:cs="宋体"/>
                <w:color w:val="000000"/>
                <w:kern w:val="0"/>
                <w:szCs w:val="21"/>
              </w:rPr>
              <w:t xml:space="preserve">    2.</w:t>
            </w:r>
            <w:r>
              <w:rPr>
                <w:rFonts w:hint="eastAsia" w:ascii="宋体" w:hAnsi="宋体" w:cs="宋体"/>
                <w:color w:val="000000"/>
                <w:kern w:val="0"/>
                <w:szCs w:val="21"/>
              </w:rPr>
              <w:t>本部门本年度无相关收入支出情况，按要求空表列示。</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w:t>
            </w:r>
            <w:r>
              <w:pict>
                <v:group id="1065" o:spid="_x0000_s1065" o:spt="203" style="position:absolute;left:0pt;margin-left:-80.9pt;margin-top:-81.1pt;height:41.2pt;width:243.2pt;mso-position-vertical-relative:page;z-index:251682816;mso-width-relative:page;mso-height-relative:page;" coordorigin="4551,52615" coordsize="8546,1398">
                  <o:lock v:ext="edit"/>
                  <v:rect id="1066" o:spid="_x0000_s1066" o:spt="1" style="position:absolute;left:4551;top:52615;height:1175;width:8546;" fillcolor="#D8D8D8" filled="t" stroked="f" coordsize="21600,21600">
                    <v:path/>
                    <v:fill on="t" focussize="0,0"/>
                    <v:stroke on="f" weight="2pt" color="#AF7621"/>
                    <v:imagedata o:title=""/>
                    <o:lock v:ext="edit"/>
                  </v:rect>
                  <v:rect id="1067" o:spid="_x0000_s1067"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公开</w:t>
            </w:r>
            <w:r>
              <w:rPr>
                <w:rFonts w:ascii="宋体" w:hAnsi="宋体" w:cs="宋体"/>
                <w:color w:val="000000"/>
                <w:kern w:val="0"/>
                <w:sz w:val="22"/>
                <w:szCs w:val="22"/>
              </w:rPr>
              <w:t>09</w:t>
            </w:r>
            <w:r>
              <w:rPr>
                <w:rFonts w:hint="eastAsia" w:ascii="宋体" w:hAnsi="宋体" w:cs="宋体"/>
                <w:color w:val="000000"/>
                <w:kern w:val="0"/>
                <w:sz w:val="22"/>
                <w:szCs w:val="22"/>
              </w:rPr>
              <w:t>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noWrap/>
            <w:tcMar>
              <w:top w:w="15" w:type="dxa"/>
              <w:left w:w="15" w:type="dxa"/>
              <w:right w:w="15" w:type="dxa"/>
            </w:tcMar>
            <w:vAlign w:val="center"/>
          </w:tcPr>
          <w:p>
            <w:pPr>
              <w:widowControl/>
              <w:spacing w:after="0" w:line="240" w:lineRule="auto"/>
              <w:jc w:val="left"/>
              <w:textAlignment w:val="center"/>
              <w:rPr>
                <w:rFonts w:asci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Cs w:val="21"/>
              </w:rPr>
              <w:t>唐山市丰南区图书馆</w:t>
            </w:r>
          </w:p>
        </w:tc>
        <w:tc>
          <w:tcPr>
            <w:tcW w:w="2005" w:type="dxa"/>
            <w:gridSpan w:val="2"/>
            <w:tcBorders>
              <w:top w:val="nil"/>
              <w:left w:val="nil"/>
              <w:bottom w:val="nil"/>
              <w:right w:val="nil"/>
            </w:tcBorders>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noWrap/>
            <w:tcMar>
              <w:top w:w="15" w:type="dxa"/>
              <w:left w:w="15" w:type="dxa"/>
              <w:right w:w="15" w:type="dxa"/>
            </w:tcMar>
            <w:vAlign w:val="center"/>
          </w:tcPr>
          <w:p>
            <w:pPr>
              <w:widowControl/>
              <w:spacing w:after="0" w:line="240" w:lineRule="auto"/>
              <w:jc w:val="right"/>
              <w:textAlignment w:val="center"/>
              <w:rPr>
                <w:rFonts w:ascii="宋体" w:cs="宋体"/>
                <w:color w:val="000000"/>
                <w:sz w:val="22"/>
                <w:szCs w:val="22"/>
              </w:rPr>
            </w:pPr>
            <w:r>
              <w:rPr>
                <w:rFonts w:hint="eastAsia" w:ascii="宋体" w:hAnsi="宋体" w:cs="宋体"/>
                <w:color w:val="000000"/>
                <w:kern w:val="0"/>
                <w:sz w:val="22"/>
                <w:szCs w:val="22"/>
              </w:rPr>
              <w:t>金额单位：</w:t>
            </w:r>
            <w:r>
              <w:rPr>
                <w:rFonts w:hint="eastAsia" w:ascii="宋体" w:hAnsi="宋体" w:cs="宋体"/>
                <w:color w:val="000000"/>
                <w:kern w:val="0"/>
                <w:sz w:val="22"/>
                <w:szCs w:val="22"/>
                <w:lang w:val="en-US" w:eastAsia="zh-CN"/>
              </w:rPr>
              <w:t>万</w:t>
            </w:r>
            <w:r>
              <w:rPr>
                <w:rFonts w:hint="eastAsia" w:ascii="宋体" w:hAnsi="宋体" w:cs="宋体"/>
                <w:color w:val="000000"/>
                <w:kern w:val="0"/>
                <w:sz w:val="22"/>
                <w:szCs w:val="22"/>
              </w:rPr>
              <w:t>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center"/>
              <w:textAlignment w:val="center"/>
              <w:rPr>
                <w:rFonts w:asci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677"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lef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8"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c>
          <w:tcPr>
            <w:tcW w:w="1899"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after="0" w:line="240" w:lineRule="auto"/>
              <w:jc w:val="right"/>
              <w:rPr>
                <w:rFonts w:asci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tcMar>
              <w:top w:w="15" w:type="dxa"/>
              <w:left w:w="15" w:type="dxa"/>
              <w:right w:w="15" w:type="dxa"/>
            </w:tcMar>
            <w:vAlign w:val="center"/>
          </w:tcPr>
          <w:p>
            <w:pPr>
              <w:widowControl/>
              <w:spacing w:after="0" w:line="240" w:lineRule="auto"/>
              <w:jc w:val="left"/>
              <w:textAlignment w:val="center"/>
              <w:rPr>
                <w:rFonts w:ascii="宋体" w:cs="宋体"/>
                <w:color w:val="000000"/>
                <w:kern w:val="0"/>
                <w:sz w:val="22"/>
                <w:szCs w:val="22"/>
              </w:rPr>
            </w:pPr>
            <w:r>
              <w:rPr>
                <w:rFonts w:hint="eastAsia" w:ascii="宋体" w:hAnsi="宋体" w:cs="宋体"/>
                <w:color w:val="000000"/>
                <w:kern w:val="0"/>
                <w:sz w:val="22"/>
                <w:szCs w:val="22"/>
              </w:rPr>
              <w:t>注：</w:t>
            </w:r>
            <w:r>
              <w:rPr>
                <w:rFonts w:ascii="宋体" w:hAnsi="宋体" w:cs="宋体"/>
                <w:color w:val="000000"/>
                <w:kern w:val="0"/>
                <w:sz w:val="22"/>
                <w:szCs w:val="22"/>
              </w:rPr>
              <w:t>1.</w:t>
            </w:r>
            <w:r>
              <w:rPr>
                <w:rFonts w:hint="eastAsia" w:ascii="宋体" w:hAnsi="宋体" w:cs="宋体"/>
                <w:color w:val="000000"/>
                <w:kern w:val="0"/>
                <w:sz w:val="22"/>
                <w:szCs w:val="22"/>
              </w:rPr>
              <w:t>本表反映部门本年度国有资本经营预算财政拨款支出情况。</w:t>
            </w:r>
          </w:p>
          <w:p>
            <w:pPr>
              <w:widowControl/>
              <w:spacing w:after="0" w:line="240" w:lineRule="auto"/>
              <w:jc w:val="left"/>
              <w:textAlignment w:val="center"/>
              <w:rPr>
                <w:rFonts w:ascii="宋体" w:cs="宋体"/>
                <w:color w:val="000000"/>
                <w:kern w:val="0"/>
                <w:sz w:val="22"/>
                <w:szCs w:val="22"/>
              </w:rPr>
            </w:pPr>
            <w:r>
              <w:rPr>
                <w:rFonts w:ascii="宋体" w:hAnsi="宋体" w:cs="宋体"/>
                <w:color w:val="000000"/>
                <w:kern w:val="0"/>
                <w:sz w:val="22"/>
                <w:szCs w:val="22"/>
              </w:rPr>
              <w:t xml:space="preserve">    </w:t>
            </w:r>
            <w:r>
              <w:rPr>
                <w:rFonts w:ascii="宋体" w:hAnsi="宋体" w:cs="宋体"/>
                <w:color w:val="000000"/>
                <w:kern w:val="0"/>
                <w:szCs w:val="21"/>
              </w:rPr>
              <w:t>2.</w:t>
            </w:r>
            <w:r>
              <w:rPr>
                <w:rFonts w:hint="eastAsia" w:ascii="宋体" w:hAnsi="宋体" w:cs="宋体"/>
                <w:color w:val="000000"/>
                <w:kern w:val="0"/>
                <w:szCs w:val="21"/>
              </w:rPr>
              <w:t>本部门本年度无相关收入支出情况，按要求空表列示。</w:t>
            </w:r>
          </w:p>
        </w:tc>
      </w:tr>
    </w:tbl>
    <w:p>
      <w:pPr>
        <w:widowControl/>
        <w:spacing w:after="0" w:line="560" w:lineRule="exact"/>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w:t>
            </w:r>
            <w:r>
              <w:pict>
                <v:group id="1068" o:spid="_x0000_s1068" o:spt="203" style="position:absolute;left:0pt;margin-left:-80.9pt;margin-top:-81.1pt;height:41.2pt;width:243.2pt;mso-position-vertical-relative:page;z-index:251683840;mso-width-relative:page;mso-height-relative:page;" coordorigin="4551,52615" coordsize="8546,1398">
                  <o:lock v:ext="edit"/>
                  <v:rect id="1069" o:spid="_x0000_s1069" o:spt="1" style="position:absolute;left:4551;top:52615;height:1175;width:8546;" fillcolor="#D8D8D8" filled="t" stroked="f" coordsize="21600,21600">
                    <v:path/>
                    <v:fill on="t" focussize="0,0"/>
                    <v:stroke on="f" weight="2pt" color="#AF7621"/>
                    <v:imagedata o:title=""/>
                    <o:lock v:ext="edit"/>
                  </v:rect>
                  <v:rect id="1070" o:spid="_x0000_s1070"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决算报表</w:t>
                          </w:r>
                        </w:p>
                        <w:p>
                          <w:pPr>
                            <w:jc w:val="center"/>
                          </w:pPr>
                        </w:p>
                      </w:txbxContent>
                    </v:textbox>
                  </v:rect>
                  <w10:anchorlock/>
                </v:group>
              </w:pict>
            </w:r>
            <w:r>
              <w:rPr>
                <w:rFonts w:hint="eastAsia" w:ascii="黑体" w:hAnsi="宋体" w:eastAsia="黑体" w:cs="黑体"/>
                <w:color w:val="000000"/>
                <w:kern w:val="0"/>
                <w:sz w:val="40"/>
                <w:szCs w:val="40"/>
              </w:rPr>
              <w:t>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公开</w:t>
            </w:r>
            <w:r>
              <w:rPr>
                <w:rFonts w:ascii="宋体" w:hAnsi="宋体" w:cs="宋体"/>
                <w:color w:val="000000"/>
                <w:kern w:val="0"/>
                <w:szCs w:val="21"/>
              </w:rPr>
              <w:t>10</w:t>
            </w:r>
            <w:r>
              <w:rPr>
                <w:rFonts w:hint="eastAsia" w:ascii="宋体" w:hAnsi="宋体" w:cs="宋体"/>
                <w:color w:val="000000"/>
                <w:kern w:val="0"/>
                <w:szCs w:val="21"/>
              </w:rPr>
              <w:t>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编制单位：唐山市丰南区图书馆</w:t>
            </w:r>
          </w:p>
        </w:tc>
        <w:tc>
          <w:tcPr>
            <w:tcW w:w="2500" w:type="dxa"/>
            <w:gridSpan w:val="3"/>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right"/>
              <w:textAlignment w:val="center"/>
              <w:rPr>
                <w:rFonts w:ascii="宋体" w:cs="宋体"/>
                <w:color w:val="000000"/>
                <w:szCs w:val="21"/>
              </w:rPr>
            </w:pPr>
            <w:r>
              <w:rPr>
                <w:rFonts w:hint="eastAsia" w:ascii="宋体" w:hAnsi="宋体" w:cs="宋体"/>
                <w:color w:val="000000"/>
                <w:kern w:val="0"/>
                <w:szCs w:val="21"/>
              </w:rPr>
              <w:t>金额单位：</w:t>
            </w:r>
            <w:r>
              <w:rPr>
                <w:rFonts w:hint="eastAsia" w:ascii="宋体" w:hAnsi="宋体" w:cs="宋体"/>
                <w:color w:val="000000"/>
                <w:kern w:val="0"/>
                <w:szCs w:val="21"/>
                <w:lang w:eastAsia="zh-CN"/>
              </w:rPr>
              <w:t>万</w:t>
            </w:r>
            <w:r>
              <w:rPr>
                <w:rFonts w:hint="eastAsia" w:ascii="宋体" w:hAnsi="宋体" w:cs="宋体"/>
                <w:color w:val="000000"/>
                <w:kern w:val="0"/>
                <w:szCs w:val="21"/>
              </w:rPr>
              <w:t>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20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rPr>
                <w:rFonts w:asci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4</w:t>
            </w: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5</w:t>
            </w: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合</w:t>
            </w:r>
            <w:r>
              <w:rPr>
                <w:rFonts w:ascii="宋体" w:hAnsi="宋体" w:cs="宋体"/>
                <w:color w:val="000000"/>
                <w:kern w:val="0"/>
                <w:szCs w:val="21"/>
              </w:rPr>
              <w:t xml:space="preserve">       </w:t>
            </w:r>
            <w:r>
              <w:rPr>
                <w:rFonts w:hint="eastAsia" w:ascii="宋体" w:hAnsi="宋体" w:cs="宋体"/>
                <w:color w:val="000000"/>
                <w:kern w:val="0"/>
                <w:szCs w:val="21"/>
              </w:rPr>
              <w:t>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r>
              <w:rPr>
                <w:rFonts w:ascii="宋体" w:cs="宋体"/>
                <w:color w:val="000000"/>
                <w:szCs w:val="21"/>
              </w:rPr>
              <w:t>73</w:t>
            </w:r>
            <w:r>
              <w:rPr>
                <w:rFonts w:hint="eastAsia" w:ascii="宋体" w:cs="宋体"/>
                <w:color w:val="000000"/>
                <w:szCs w:val="21"/>
                <w:lang w:val="en-US" w:eastAsia="zh-CN"/>
              </w:rPr>
              <w:t>.</w:t>
            </w:r>
            <w:r>
              <w:rPr>
                <w:rFonts w:ascii="宋体" w:cs="宋体"/>
                <w:color w:val="000000"/>
                <w:szCs w:val="21"/>
              </w:rPr>
              <w:t>00</w:t>
            </w: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center"/>
              <w:textAlignment w:val="center"/>
              <w:rPr>
                <w:rFonts w:asci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2" w:type="dxa"/>
            <w:gridSpan w:val="2"/>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154"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c>
          <w:tcPr>
            <w:tcW w:w="1226" w:type="dxa"/>
            <w:tcBorders>
              <w:top w:val="nil"/>
              <w:left w:val="nil"/>
              <w:bottom w:val="single" w:color="000000" w:sz="4" w:space="0"/>
              <w:right w:val="single" w:color="000000" w:sz="4" w:space="0"/>
            </w:tcBorders>
            <w:noWrap/>
            <w:tcMar>
              <w:top w:w="15" w:type="dxa"/>
              <w:left w:w="15" w:type="dxa"/>
              <w:right w:w="15" w:type="dxa"/>
            </w:tcMar>
            <w:vAlign w:val="center"/>
          </w:tcPr>
          <w:p>
            <w:pPr>
              <w:widowControl/>
              <w:adjustRightInd w:val="0"/>
              <w:snapToGrid w:val="0"/>
              <w:spacing w:after="0" w:line="240" w:lineRule="auto"/>
              <w:jc w:val="right"/>
              <w:rPr>
                <w:rFonts w:asci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noWrap/>
            <w:tcMar>
              <w:top w:w="15" w:type="dxa"/>
              <w:left w:w="15" w:type="dxa"/>
              <w:right w:w="15" w:type="dxa"/>
            </w:tcMar>
            <w:vAlign w:val="center"/>
          </w:tcPr>
          <w:p>
            <w:pPr>
              <w:widowControl/>
              <w:adjustRightInd w:val="0"/>
              <w:snapToGrid w:val="0"/>
              <w:spacing w:after="0" w:line="240" w:lineRule="auto"/>
              <w:jc w:val="left"/>
              <w:textAlignment w:val="center"/>
              <w:rPr>
                <w:rFonts w:ascii="宋体" w:cs="宋体"/>
                <w:color w:val="000000"/>
                <w:szCs w:val="21"/>
              </w:rPr>
            </w:pPr>
            <w:r>
              <w:rPr>
                <w:rFonts w:hint="eastAsia" w:ascii="宋体" w:hAnsi="宋体" w:cs="宋体"/>
                <w:color w:val="000000"/>
                <w:kern w:val="0"/>
                <w:szCs w:val="21"/>
              </w:rPr>
              <w:t>注：本表反映部门本年度纳入部门预算范围的政府采购预算及支出情况。</w:t>
            </w:r>
            <w:r>
              <w:rPr>
                <w:rFonts w:ascii="宋体" w:hAnsi="宋体" w:cs="宋体"/>
                <w:color w:val="000000"/>
                <w:kern w:val="0"/>
                <w:szCs w:val="21"/>
              </w:rPr>
              <w:t xml:space="preserve">     </w:t>
            </w:r>
          </w:p>
        </w:tc>
      </w:tr>
    </w:tbl>
    <w:p>
      <w:pPr>
        <w:widowControl/>
        <w:spacing w:after="0" w:line="560" w:lineRule="exact"/>
        <w:jc w:val="left"/>
        <w:rPr>
          <w:rFonts w:ascii="仿宋_GB2312" w:hAnsi="宋体" w:eastAsia="仿宋_GB2312"/>
          <w:b/>
          <w:sz w:val="28"/>
          <w:szCs w:val="28"/>
          <w:highlight w:val="yellow"/>
        </w:rPr>
      </w:pPr>
    </w:p>
    <w:p/>
    <w:p/>
    <w:p/>
    <w:p/>
    <w:p>
      <w:pPr>
        <w:tabs>
          <w:tab w:val="left" w:pos="1086"/>
        </w:tabs>
        <w:jc w:val="left"/>
        <w:rPr>
          <w:rFonts w:ascii="仿宋_GB2312" w:hAnsi="宋体" w:eastAsia="仿宋_GB2312"/>
          <w:b/>
          <w:sz w:val="28"/>
          <w:szCs w:val="28"/>
          <w:highlight w:val="yellow"/>
        </w:rPr>
        <w:sectPr>
          <w:pgSz w:w="11906" w:h="16838"/>
          <w:pgMar w:top="2098" w:right="1474" w:bottom="1984" w:left="1588" w:header="851" w:footer="992" w:gutter="0"/>
          <w:cols w:space="0" w:num="1"/>
          <w:docGrid w:type="lines" w:linePitch="312" w:charSpace="0"/>
        </w:sectPr>
      </w:pPr>
      <w:r>
        <w:tab/>
      </w: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4" o:spid="_x0000_s1071" o:spt="75" type="#_x0000_t75" style="position:absolute;left:0pt;margin-left:-79.45pt;margin-top:-105.35pt;height:840.95pt;width:594.5pt;z-index:-251654144;mso-width-relative:page;mso-height-relative:page;" filled="f" o:preferrelative="t" stroked="f" coordsize="21600,21600">
            <v:path/>
            <v:fill on="f" focussize="0,0"/>
            <v:stroke on="f" joinstyle="miter"/>
            <v:imagedata r:id="rId7" o:title=""/>
            <o:lock v:ext="edit" aspectratio="t"/>
          </v:shape>
        </w:pict>
      </w:r>
      <w:r>
        <w:pict>
          <v:rect id="1072" o:spid="_x0000_s1072" o:spt="1" style="position:absolute;left:0pt;margin-left:-78.7pt;margin-top:232.8pt;height:159.1pt;width:596.2pt;z-index:251667456;mso-width-relative:page;mso-height-relative:page;" filled="f" stroked="f" coordsize="21600,21600">
            <v:path/>
            <v:fill on="f" focussize="0,0"/>
            <v:stroke on="f" weight="0.5pt"/>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第三部分</w:t>
                  </w:r>
                </w:p>
                <w:p>
                  <w:pPr>
                    <w:widowControl/>
                    <w:spacing w:line="1200" w:lineRule="exact"/>
                    <w:jc w:val="center"/>
                    <w:rPr>
                      <w:color w:val="FDEFBE"/>
                      <w:sz w:val="96"/>
                      <w:szCs w:val="96"/>
                    </w:rPr>
                  </w:pPr>
                  <w:r>
                    <w:rPr>
                      <w:rFonts w:hint="eastAsia" w:ascii="黑体" w:hAnsi="宋体" w:eastAsia="黑体"/>
                      <w:color w:val="FDEFBE"/>
                      <w:sz w:val="96"/>
                      <w:szCs w:val="96"/>
                    </w:rPr>
                    <w:t>部门决算情况说明</w:t>
                  </w:r>
                </w:p>
              </w:txbxContent>
            </v:textbox>
          </v:rect>
        </w:pict>
      </w:r>
    </w:p>
    <w:p>
      <w:pPr>
        <w:spacing w:after="0" w:line="580" w:lineRule="exact"/>
        <w:rPr>
          <w:rFonts w:ascii="宋体" w:cs="黑体"/>
          <w:b/>
          <w:color w:val="FF0000"/>
          <w:kern w:val="0"/>
          <w:sz w:val="44"/>
          <w:szCs w:val="44"/>
        </w:rPr>
      </w:pPr>
      <w:r>
        <w:pict>
          <v:group id="1073" o:spid="_x0000_s1073" o:spt="203" style="position:absolute;left:0pt;margin-left:-79.65pt;margin-top:29.35pt;height:43.95pt;width:301.85pt;mso-position-vertical-relative:page;z-index:251671552;mso-width-relative:page;mso-height-relative:page;" coordorigin="4551,52615" coordsize="8546,1398">
            <o:lock v:ext="edit"/>
            <v:rect id="1074" o:spid="_x0000_s1074" o:spt="1" style="position:absolute;left:4551;top:52615;height:1175;width:8546;" fillcolor="#D8D8D8" filled="t" stroked="f" coordsize="21600,21600">
              <v:path/>
              <v:fill on="t" focussize="0,0"/>
              <v:stroke on="f" weight="2pt" color="#AF7621"/>
              <v:imagedata o:title=""/>
              <o:lock v:ext="edit"/>
            </v:rect>
            <v:rect id="1075" o:spid="_x0000_s1075"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hAnsi="Cambria" w:eastAsia="黑体" w:cs="黑体"/>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年度收支总计（含结转和结余）</w:t>
      </w:r>
      <w:r>
        <w:rPr>
          <w:rFonts w:ascii="仿宋_GB2312" w:eastAsia="仿宋_GB2312" w:cs="DengXian-Regular"/>
          <w:sz w:val="32"/>
          <w:szCs w:val="32"/>
        </w:rPr>
        <w:t>5332398.56</w:t>
      </w:r>
      <w:r>
        <w:rPr>
          <w:rFonts w:hint="eastAsia" w:ascii="仿宋_GB2312" w:eastAsia="仿宋_GB2312" w:cs="DengXian-Regular"/>
          <w:sz w:val="32"/>
          <w:szCs w:val="32"/>
        </w:rPr>
        <w:t>元。与</w:t>
      </w:r>
      <w:r>
        <w:rPr>
          <w:rFonts w:ascii="仿宋_GB2312" w:eastAsia="仿宋_GB2312" w:cs="DengXian-Regular"/>
          <w:sz w:val="32"/>
          <w:szCs w:val="32"/>
        </w:rPr>
        <w:t>2017</w:t>
      </w:r>
      <w:r>
        <w:rPr>
          <w:rFonts w:hint="eastAsia" w:ascii="仿宋_GB2312" w:eastAsia="仿宋_GB2312" w:cs="DengXian-Regular"/>
          <w:sz w:val="32"/>
          <w:szCs w:val="32"/>
        </w:rPr>
        <w:t>年度决算相比，收支各增加</w:t>
      </w:r>
      <w:r>
        <w:rPr>
          <w:rFonts w:ascii="仿宋_GB2312" w:eastAsia="仿宋_GB2312" w:cs="DengXian-Regular"/>
          <w:sz w:val="32"/>
          <w:szCs w:val="32"/>
        </w:rPr>
        <w:t>841673.33</w:t>
      </w:r>
      <w:r>
        <w:rPr>
          <w:rFonts w:hint="eastAsia" w:ascii="仿宋_GB2312" w:eastAsia="仿宋_GB2312" w:cs="DengXian-Regular"/>
          <w:sz w:val="32"/>
          <w:szCs w:val="32"/>
        </w:rPr>
        <w:t>元，增长</w:t>
      </w:r>
      <w:r>
        <w:rPr>
          <w:rFonts w:ascii="仿宋_GB2312" w:eastAsia="仿宋_GB2312" w:cs="DengXian-Regular"/>
          <w:sz w:val="32"/>
          <w:szCs w:val="32"/>
        </w:rPr>
        <w:t>15%</w:t>
      </w:r>
      <w:r>
        <w:rPr>
          <w:rFonts w:hint="eastAsia" w:ascii="仿宋_GB2312" w:eastAsia="仿宋_GB2312" w:cs="DengXian-Regular"/>
          <w:sz w:val="32"/>
          <w:szCs w:val="32"/>
        </w:rPr>
        <w:t>，主要原因是购书费增加和人员经费增加。</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年度本年收入合计</w:t>
      </w:r>
      <w:r>
        <w:rPr>
          <w:rFonts w:ascii="仿宋_GB2312" w:eastAsia="仿宋_GB2312" w:cs="DengXian-Regular"/>
          <w:sz w:val="32"/>
          <w:szCs w:val="32"/>
        </w:rPr>
        <w:t>5332398.56</w:t>
      </w:r>
      <w:r>
        <w:rPr>
          <w:rFonts w:hint="eastAsia" w:ascii="仿宋_GB2312" w:eastAsia="仿宋_GB2312" w:cs="DengXian-Regular"/>
          <w:sz w:val="32"/>
          <w:szCs w:val="32"/>
        </w:rPr>
        <w:t>元，其中：财政拨款收入</w:t>
      </w:r>
      <w:r>
        <w:rPr>
          <w:rFonts w:ascii="仿宋_GB2312" w:eastAsia="仿宋_GB2312" w:cs="DengXian-Regular"/>
          <w:sz w:val="32"/>
          <w:szCs w:val="32"/>
        </w:rPr>
        <w:t>5332398.56</w:t>
      </w:r>
      <w:r>
        <w:rPr>
          <w:rFonts w:hint="eastAsia" w:ascii="仿宋_GB2312" w:eastAsia="仿宋_GB2312" w:cs="DengXian-Regular"/>
          <w:sz w:val="32"/>
          <w:szCs w:val="32"/>
        </w:rPr>
        <w:t>元，占</w:t>
      </w:r>
      <w:r>
        <w:rPr>
          <w:rFonts w:ascii="仿宋_GB2312" w:eastAsia="仿宋_GB2312" w:cs="DengXian-Regular"/>
          <w:sz w:val="32"/>
          <w:szCs w:val="32"/>
        </w:rPr>
        <w:t>100%</w:t>
      </w:r>
      <w:r>
        <w:rPr>
          <w:rFonts w:hint="eastAsia" w:ascii="仿宋_GB2312" w:eastAsia="仿宋_GB2312" w:cs="DengXian-Regular"/>
          <w:sz w:val="32"/>
          <w:szCs w:val="32"/>
        </w:rPr>
        <w:t>。如图所示：</w:t>
      </w:r>
    </w:p>
    <w:p>
      <w:pPr>
        <w:adjustRightInd w:val="0"/>
        <w:snapToGrid w:val="0"/>
        <w:spacing w:after="0" w:line="580" w:lineRule="exact"/>
        <w:ind w:firstLine="1260" w:firstLineChars="600"/>
        <w:rPr>
          <w:rFonts w:ascii="仿宋_GB2312" w:eastAsia="仿宋_GB2312" w:cs="DengXian-Regular"/>
          <w:sz w:val="32"/>
          <w:szCs w:val="32"/>
        </w:rPr>
      </w:pPr>
      <w:r>
        <w:pict>
          <v:shape id="_x0000_s1076" o:spid="_x0000_s1076" o:spt="75" type="#_x0000_t75" style="position:absolute;left:0pt;margin-left:25.5pt;margin-top:21.95pt;height:222.75pt;width:366.75pt;z-index:251691008;mso-width-relative:page;mso-height-relative:page;" o:ole="t" filled="f" o:preferrelative="t" stroked="f" coordsize="21600,21600">
            <v:path/>
            <v:fill on="f" focussize="0,0"/>
            <v:stroke on="f" joinstyle="miter"/>
            <v:imagedata r:id="rId9" o:title=""/>
            <o:lock v:ext="edit" aspectratio="t"/>
          </v:shape>
          <o:OLEObject Type="Embed" ProgID="Excel.Chart.8" ShapeID="_x0000_s1076" DrawAspect="Content" ObjectID="_1468075725" r:id="rId8">
            <o:LockedField>false</o:LockedField>
          </o:OLEObject>
        </w:pict>
      </w:r>
      <w:r>
        <w:rPr>
          <w:rFonts w:ascii="仿宋_GB2312" w:eastAsia="仿宋_GB2312" w:cs="DengXian-Regular"/>
          <w:sz w:val="32"/>
          <w:szCs w:val="32"/>
        </w:rPr>
        <w:object>
          <v:shape id="_x0000_i1025" o:spt="75" type="#_x0000_t75" style="height:144pt;width:209.25pt;" o:ole="t" filled="f" o:preferrelative="t" stroked="f" coordsize="21600,21600">
            <v:path/>
            <v:fill on="f" focussize="0,0"/>
            <v:stroke on="f" joinstyle="miter"/>
            <v:imagedata r:id="rId11" o:title=""/>
            <o:lock v:ext="edit" aspectratio="t"/>
            <w10:wrap type="none"/>
            <w10:anchorlock/>
          </v:shape>
          <o:OLEObject Type="Embed" ProgID="MSGraph.Chart.8" ShapeID="_x0000_i1025" DrawAspect="Content" ObjectID="_1468075726" r:id="rId10">
            <o:LockedField>false</o:LockedField>
          </o:OLEObject>
        </w:object>
      </w: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年度本年支出合计</w:t>
      </w:r>
      <w:r>
        <w:rPr>
          <w:rFonts w:ascii="仿宋_GB2312" w:eastAsia="仿宋_GB2312" w:cs="DengXian-Regular"/>
          <w:sz w:val="32"/>
          <w:szCs w:val="32"/>
        </w:rPr>
        <w:t>5332398.56</w:t>
      </w:r>
      <w:r>
        <w:rPr>
          <w:rFonts w:hint="eastAsia" w:ascii="仿宋_GB2312" w:eastAsia="仿宋_GB2312" w:cs="DengXian-Regular"/>
          <w:sz w:val="32"/>
          <w:szCs w:val="32"/>
        </w:rPr>
        <w:t>元，其中：基本支出</w:t>
      </w:r>
      <w:r>
        <w:rPr>
          <w:rFonts w:ascii="仿宋_GB2312" w:eastAsia="仿宋_GB2312" w:cs="DengXian-Regular"/>
          <w:sz w:val="32"/>
          <w:szCs w:val="32"/>
        </w:rPr>
        <w:t>2745695.24</w:t>
      </w:r>
      <w:r>
        <w:rPr>
          <w:rFonts w:hint="eastAsia" w:ascii="仿宋_GB2312" w:eastAsia="仿宋_GB2312" w:cs="DengXian-Regular"/>
          <w:sz w:val="32"/>
          <w:szCs w:val="32"/>
        </w:rPr>
        <w:t>元，占</w:t>
      </w:r>
      <w:r>
        <w:rPr>
          <w:rFonts w:ascii="仿宋_GB2312" w:eastAsia="仿宋_GB2312" w:cs="DengXian-Regular"/>
          <w:sz w:val="32"/>
          <w:szCs w:val="32"/>
        </w:rPr>
        <w:t>51%</w:t>
      </w:r>
      <w:r>
        <w:rPr>
          <w:rFonts w:hint="eastAsia" w:ascii="仿宋_GB2312" w:eastAsia="仿宋_GB2312" w:cs="DengXian-Regular"/>
          <w:sz w:val="32"/>
          <w:szCs w:val="32"/>
        </w:rPr>
        <w:t>；项目支出</w:t>
      </w:r>
      <w:r>
        <w:rPr>
          <w:rFonts w:ascii="仿宋_GB2312" w:eastAsia="仿宋_GB2312" w:cs="DengXian-Regular"/>
          <w:sz w:val="32"/>
          <w:szCs w:val="32"/>
        </w:rPr>
        <w:t>2586703.32</w:t>
      </w:r>
      <w:r>
        <w:rPr>
          <w:rFonts w:hint="eastAsia" w:ascii="仿宋_GB2312" w:eastAsia="仿宋_GB2312" w:cs="DengXian-Regular"/>
          <w:sz w:val="32"/>
          <w:szCs w:val="32"/>
        </w:rPr>
        <w:t>元，占</w:t>
      </w:r>
      <w:r>
        <w:rPr>
          <w:rFonts w:ascii="仿宋_GB2312" w:eastAsia="仿宋_GB2312" w:cs="DengXian-Regular"/>
          <w:sz w:val="32"/>
          <w:szCs w:val="32"/>
        </w:rPr>
        <w:t>49%</w:t>
      </w:r>
      <w:r>
        <w:rPr>
          <w:rFonts w:hint="eastAsia" w:ascii="仿宋_GB2312" w:eastAsia="仿宋_GB2312" w:cs="DengXian-Regular"/>
          <w:sz w:val="32"/>
          <w:szCs w:val="32"/>
        </w:rPr>
        <w:t>；如图所示：</w:t>
      </w:r>
    </w:p>
    <w:p>
      <w:pPr>
        <w:adjustRightInd w:val="0"/>
        <w:snapToGrid w:val="0"/>
        <w:spacing w:after="0" w:line="580" w:lineRule="exact"/>
        <w:ind w:firstLine="1260" w:firstLineChars="600"/>
        <w:rPr>
          <w:rFonts w:ascii="仿宋_GB2312" w:eastAsia="仿宋_GB2312" w:cs="DengXian-Regular"/>
          <w:sz w:val="32"/>
          <w:szCs w:val="32"/>
        </w:rPr>
      </w:pPr>
      <w:r>
        <w:pict>
          <v:shape id="_x0000_s1077" o:spid="_x0000_s1077" o:spt="75" type="#_x0000_t75" style="position:absolute;left:0pt;margin-left:28.25pt;margin-top:19.2pt;height:222.75pt;width:366.75pt;z-index:251692032;mso-width-relative:page;mso-height-relative:page;" o:ole="t" filled="f" o:preferrelative="t" stroked="f" coordsize="21600,21600">
            <v:path/>
            <v:fill on="f" focussize="0,0"/>
            <v:stroke on="f" joinstyle="miter"/>
            <v:imagedata r:id="rId13" o:title=""/>
            <o:lock v:ext="edit" aspectratio="t"/>
          </v:shape>
          <o:OLEObject Type="Embed" ProgID="Excel.Chart.8" ShapeID="_x0000_s1077" DrawAspect="Content" ObjectID="_1468075727" r:id="rId12">
            <o:LockedField>false</o:LockedField>
          </o:OLEObject>
        </w:pict>
      </w:r>
    </w:p>
    <w:p>
      <w:pPr>
        <w:adjustRightInd w:val="0"/>
        <w:snapToGrid w:val="0"/>
        <w:spacing w:after="0" w:line="580" w:lineRule="exact"/>
        <w:ind w:firstLine="1260" w:firstLineChars="600"/>
        <w:rPr>
          <w:rFonts w:ascii="仿宋_GB2312" w:eastAsia="仿宋_GB2312" w:cs="DengXian-Regular"/>
          <w:sz w:val="32"/>
          <w:szCs w:val="32"/>
        </w:rPr>
      </w:pPr>
      <w:r>
        <w:pict>
          <v:group id="1082" o:spid="_x0000_s1078" o:spt="203" style="position:absolute;left:0pt;margin-left:-79.65pt;margin-top:29.35pt;height:43.95pt;width:301.85pt;mso-position-vertical-relative:page;z-index:251684864;mso-width-relative:page;mso-height-relative:page;" coordorigin="4551,52615" coordsize="8546,1398">
            <o:lock v:ext="edit"/>
            <v:rect id="1083" o:spid="_x0000_s1079" o:spt="1" style="position:absolute;left:4551;top:52615;height:1175;width:8546;" fillcolor="#D8D8D8" filled="t" stroked="f" coordsize="21600,21600">
              <v:path/>
              <v:fill on="t" focussize="0,0"/>
              <v:stroke on="f" weight="2pt" color="#AF7621"/>
              <v:imagedata o:title=""/>
              <o:lock v:ext="edit"/>
            </v:rect>
            <v:rect id="1084" o:spid="_x0000_s1080"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p>
    <w:p>
      <w:pPr>
        <w:adjustRightInd w:val="0"/>
        <w:snapToGrid w:val="0"/>
        <w:spacing w:after="0" w:line="580" w:lineRule="exact"/>
        <w:ind w:firstLine="1920" w:firstLineChars="600"/>
        <w:rPr>
          <w:rFonts w:ascii="仿宋_GB2312" w:eastAsia="仿宋_GB2312" w:cs="DengXian-Regular"/>
          <w:sz w:val="32"/>
          <w:szCs w:val="32"/>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3" w:firstLineChars="200"/>
        <w:rPr>
          <w:rFonts w:ascii="黑体" w:eastAsia="黑体"/>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hAnsi="Cambria" w:eastAsia="黑体" w:cs="黑体"/>
          <w:b w:val="0"/>
          <w:bCs w:val="0"/>
          <w:kern w:val="0"/>
        </w:rPr>
        <w:t>财政</w:t>
      </w:r>
      <w:r>
        <w:rPr>
          <w:rFonts w:hint="eastAsia" w:ascii="黑体" w:eastAsia="黑体"/>
          <w:b w:val="0"/>
          <w:bCs w:val="0"/>
        </w:rPr>
        <w:t>拨款收入支出决算总体情况说明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w:t>
      </w:r>
      <w:r>
        <w:rPr>
          <w:rFonts w:ascii="楷体_GB2312" w:eastAsia="楷体_GB2312" w:cs="DengXian-Bold"/>
          <w:b/>
          <w:bCs/>
          <w:sz w:val="32"/>
          <w:szCs w:val="32"/>
        </w:rPr>
        <w:t>2017</w:t>
      </w:r>
      <w:r>
        <w:rPr>
          <w:rFonts w:hint="eastAsia" w:ascii="楷体_GB2312" w:eastAsia="楷体_GB2312" w:cs="DengXian-Bold"/>
          <w:b/>
          <w:bCs/>
          <w:sz w:val="32"/>
          <w:szCs w:val="32"/>
        </w:rPr>
        <w:t>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年度形成的财政拨款收支均为一般公共预算财政拨款，其中一般公共预算财政拨款本年收入</w:t>
      </w:r>
      <w:r>
        <w:rPr>
          <w:rFonts w:ascii="仿宋_GB2312" w:eastAsia="仿宋_GB2312" w:cs="DengXian-Regular"/>
          <w:sz w:val="32"/>
          <w:szCs w:val="32"/>
        </w:rPr>
        <w:t>5332398.56</w:t>
      </w:r>
      <w:r>
        <w:rPr>
          <w:rFonts w:hint="eastAsia" w:ascii="仿宋_GB2312" w:eastAsia="仿宋_GB2312" w:cs="DengXian-Regular"/>
          <w:sz w:val="32"/>
          <w:szCs w:val="32"/>
        </w:rPr>
        <w:t>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841673.33</w:t>
      </w:r>
      <w:r>
        <w:rPr>
          <w:rFonts w:hint="eastAsia" w:ascii="仿宋_GB2312" w:eastAsia="仿宋_GB2312" w:cs="DengXian-Regular"/>
          <w:sz w:val="32"/>
          <w:szCs w:val="32"/>
        </w:rPr>
        <w:t>元，增长</w:t>
      </w:r>
      <w:r>
        <w:rPr>
          <w:rFonts w:ascii="仿宋_GB2312" w:eastAsia="仿宋_GB2312" w:cs="DengXian-Regular"/>
          <w:sz w:val="32"/>
          <w:szCs w:val="32"/>
        </w:rPr>
        <w:t>15%</w:t>
      </w:r>
      <w:r>
        <w:rPr>
          <w:rFonts w:hint="eastAsia" w:ascii="仿宋_GB2312" w:eastAsia="仿宋_GB2312" w:cs="DengXian-Regular"/>
          <w:sz w:val="32"/>
          <w:szCs w:val="32"/>
        </w:rPr>
        <w:t>，主要是购书费和人员经费增加。本年支出</w:t>
      </w:r>
      <w:r>
        <w:rPr>
          <w:rFonts w:ascii="仿宋_GB2312" w:eastAsia="仿宋_GB2312" w:cs="DengXian-Regular"/>
          <w:sz w:val="32"/>
          <w:szCs w:val="32"/>
        </w:rPr>
        <w:t>5332398.56</w:t>
      </w:r>
      <w:r>
        <w:rPr>
          <w:rFonts w:hint="eastAsia" w:ascii="仿宋_GB2312" w:eastAsia="仿宋_GB2312" w:cs="DengXian-Regular"/>
          <w:sz w:val="32"/>
          <w:szCs w:val="32"/>
        </w:rPr>
        <w:t>元</w:t>
      </w:r>
      <w:r>
        <w:rPr>
          <w:rFonts w:ascii="仿宋_GB2312" w:eastAsia="仿宋_GB2312" w:cs="DengXian-Regular"/>
          <w:sz w:val="32"/>
          <w:szCs w:val="32"/>
        </w:rPr>
        <w:t>,</w:t>
      </w:r>
      <w:r>
        <w:rPr>
          <w:rFonts w:hint="eastAsia" w:ascii="仿宋_GB2312" w:eastAsia="仿宋_GB2312" w:cs="DengXian-Regular"/>
          <w:sz w:val="32"/>
          <w:szCs w:val="32"/>
        </w:rPr>
        <w:t>比</w:t>
      </w:r>
      <w:r>
        <w:rPr>
          <w:rFonts w:ascii="仿宋_GB2312" w:eastAsia="仿宋_GB2312" w:cs="DengXian-Regular"/>
          <w:sz w:val="32"/>
          <w:szCs w:val="32"/>
        </w:rPr>
        <w:t>2017</w:t>
      </w:r>
      <w:r>
        <w:rPr>
          <w:rFonts w:hint="eastAsia" w:ascii="仿宋_GB2312" w:eastAsia="仿宋_GB2312" w:cs="DengXian-Regular"/>
          <w:sz w:val="32"/>
          <w:szCs w:val="32"/>
        </w:rPr>
        <w:t>年度增加</w:t>
      </w:r>
      <w:r>
        <w:rPr>
          <w:rFonts w:ascii="仿宋_GB2312" w:eastAsia="仿宋_GB2312" w:cs="DengXian-Regular"/>
          <w:sz w:val="32"/>
          <w:szCs w:val="32"/>
        </w:rPr>
        <w:t>841673.33</w:t>
      </w:r>
      <w:r>
        <w:rPr>
          <w:rFonts w:hint="eastAsia" w:ascii="仿宋_GB2312" w:eastAsia="仿宋_GB2312" w:cs="DengXian-Regular"/>
          <w:sz w:val="32"/>
          <w:szCs w:val="32"/>
        </w:rPr>
        <w:t>元，增长</w:t>
      </w:r>
      <w:r>
        <w:rPr>
          <w:rFonts w:ascii="仿宋_GB2312" w:eastAsia="仿宋_GB2312" w:cs="DengXian-Regular"/>
          <w:sz w:val="32"/>
          <w:szCs w:val="32"/>
        </w:rPr>
        <w:t>15%</w:t>
      </w:r>
      <w:r>
        <w:rPr>
          <w:rFonts w:hint="eastAsia" w:ascii="仿宋_GB2312" w:eastAsia="仿宋_GB2312" w:cs="DengXian-Regular"/>
          <w:sz w:val="32"/>
          <w:szCs w:val="32"/>
        </w:rPr>
        <w:t>，主要是购书费和人员经费增加。</w:t>
      </w:r>
    </w:p>
    <w:p>
      <w:pPr>
        <w:adjustRightInd w:val="0"/>
        <w:snapToGrid w:val="0"/>
        <w:spacing w:after="0" w:line="580" w:lineRule="exact"/>
        <w:ind w:firstLine="420" w:firstLineChars="200"/>
        <w:rPr>
          <w:rFonts w:ascii="仿宋_GB2312" w:eastAsia="仿宋_GB2312" w:cs="DengXian-Regular"/>
          <w:sz w:val="32"/>
          <w:szCs w:val="32"/>
        </w:rPr>
      </w:pPr>
      <w:r>
        <w:pict>
          <v:shape id="_x0000_s1081" o:spid="_x0000_s1081" o:spt="75" type="#_x0000_t75" style="position:absolute;left:0pt;margin-left:14.75pt;margin-top:6.45pt;height:222.75pt;width:426pt;z-index:251693056;mso-width-relative:page;mso-height-relative:page;" o:ole="t" filled="f" o:preferrelative="t" stroked="f" coordsize="21600,21600">
            <v:path/>
            <v:fill on="f" focussize="0,0"/>
            <v:stroke on="f" joinstyle="miter"/>
            <v:imagedata r:id="rId15" o:title=""/>
            <o:lock v:ext="edit" aspectratio="t"/>
          </v:shape>
          <o:OLEObject Type="Embed" ProgID="Excel.Chart.8" ShapeID="_x0000_s1081" DrawAspect="Content" ObjectID="_1468075728" r:id="rId14">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年度一般公共预算财政拨款收入</w:t>
      </w:r>
      <w:r>
        <w:rPr>
          <w:rFonts w:ascii="仿宋_GB2312" w:eastAsia="仿宋_GB2312" w:cs="DengXian-Regular"/>
          <w:sz w:val="32"/>
          <w:szCs w:val="32"/>
        </w:rPr>
        <w:t>5332398.56</w:t>
      </w:r>
      <w:r>
        <w:rPr>
          <w:rFonts w:hint="eastAsia" w:ascii="仿宋_GB2312" w:eastAsia="仿宋_GB2312" w:cs="DengXian-Regular"/>
          <w:sz w:val="32"/>
          <w:szCs w:val="32"/>
        </w:rPr>
        <w:t>元，完成年初预算的</w:t>
      </w:r>
      <w:r>
        <w:rPr>
          <w:rFonts w:ascii="仿宋_GB2312" w:eastAsia="仿宋_GB2312" w:cs="DengXian-Regular"/>
          <w:sz w:val="32"/>
          <w:szCs w:val="32"/>
        </w:rPr>
        <w:t>109%</w:t>
      </w:r>
      <w:r>
        <w:rPr>
          <w:rFonts w:hint="eastAsia" w:ascii="仿宋_GB2312" w:eastAsia="仿宋_GB2312" w:cs="DengXian-Regular"/>
          <w:sz w:val="32"/>
          <w:szCs w:val="32"/>
        </w:rPr>
        <w:t>（如图）</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ascii="仿宋_GB2312" w:eastAsia="仿宋_GB2312" w:cs="DengXian-Regular"/>
          <w:sz w:val="32"/>
          <w:szCs w:val="32"/>
        </w:rPr>
        <w:t>505798.56</w:t>
      </w:r>
      <w:r>
        <w:rPr>
          <w:rFonts w:hint="eastAsia" w:ascii="仿宋_GB2312" w:eastAsia="仿宋_GB2312" w:cs="DengXian-Regular"/>
          <w:sz w:val="32"/>
          <w:szCs w:val="32"/>
        </w:rPr>
        <w:t>元，决算数大于预算数主要原因是人员工资保险调整。本年支出</w:t>
      </w:r>
      <w:r>
        <w:rPr>
          <w:rFonts w:ascii="仿宋_GB2312" w:eastAsia="仿宋_GB2312" w:cs="DengXian-Regular"/>
          <w:sz w:val="32"/>
          <w:szCs w:val="32"/>
        </w:rPr>
        <w:t>5332398.56</w:t>
      </w:r>
      <w:r>
        <w:rPr>
          <w:rFonts w:hint="eastAsia" w:ascii="仿宋_GB2312" w:eastAsia="仿宋_GB2312" w:cs="DengXian-Regular"/>
          <w:sz w:val="32"/>
          <w:szCs w:val="32"/>
        </w:rPr>
        <w:t>元，完成年初预算的</w:t>
      </w:r>
      <w:r>
        <w:rPr>
          <w:rFonts w:ascii="仿宋_GB2312" w:eastAsia="仿宋_GB2312" w:cs="DengXian-Regular"/>
          <w:sz w:val="32"/>
          <w:szCs w:val="32"/>
        </w:rPr>
        <w:t>109%</w:t>
      </w:r>
      <w:r>
        <w:rPr>
          <w:rFonts w:hint="eastAsia" w:ascii="仿宋_GB2312" w:eastAsia="仿宋_GB2312" w:cs="DengXian-Regular"/>
          <w:sz w:val="32"/>
          <w:szCs w:val="32"/>
        </w:rPr>
        <w:t>（如图）</w:t>
      </w:r>
      <w:r>
        <w:rPr>
          <w:rFonts w:ascii="仿宋_GB2312" w:eastAsia="仿宋_GB2312" w:cs="DengXian-Regular"/>
          <w:sz w:val="32"/>
          <w:szCs w:val="32"/>
        </w:rPr>
        <w:t>,</w:t>
      </w:r>
      <w:r>
        <w:rPr>
          <w:rFonts w:hint="eastAsia" w:ascii="仿宋_GB2312" w:eastAsia="仿宋_GB2312" w:cs="DengXian-Regular"/>
          <w:sz w:val="32"/>
          <w:szCs w:val="32"/>
        </w:rPr>
        <w:t>比年初预算增加</w:t>
      </w:r>
      <w:r>
        <w:rPr>
          <w:rFonts w:ascii="仿宋_GB2312" w:eastAsia="仿宋_GB2312" w:cs="DengXian-Regular"/>
          <w:sz w:val="32"/>
          <w:szCs w:val="32"/>
        </w:rPr>
        <w:t>505798.56</w:t>
      </w:r>
      <w:r>
        <w:rPr>
          <w:rFonts w:hint="eastAsia" w:ascii="仿宋_GB2312" w:eastAsia="仿宋_GB2312" w:cs="DengXian-Regular"/>
          <w:sz w:val="32"/>
          <w:szCs w:val="32"/>
        </w:rPr>
        <w:t>元，决算数大于预算数主要原因是人员工资保险调整。</w:t>
      </w:r>
    </w:p>
    <w:p>
      <w:pPr>
        <w:adjustRightInd w:val="0"/>
        <w:snapToGrid w:val="0"/>
        <w:spacing w:after="0" w:line="580" w:lineRule="exact"/>
        <w:ind w:firstLine="420" w:firstLineChars="200"/>
        <w:rPr>
          <w:rFonts w:ascii="仿宋_GB2312" w:eastAsia="仿宋_GB2312" w:cs="DengXian-Regular"/>
          <w:sz w:val="32"/>
          <w:szCs w:val="32"/>
          <w:highlight w:val="yellow"/>
        </w:rPr>
      </w:pPr>
      <w:r>
        <w:pict>
          <v:shape id="_x0000_s1082" o:spid="_x0000_s1082" o:spt="75" type="#_x0000_t75" style="position:absolute;left:0pt;margin-left:9.5pt;margin-top:10.95pt;height:222.75pt;width:396pt;z-index:251694080;mso-width-relative:page;mso-height-relative:page;" o:ole="t" filled="f" o:preferrelative="t" stroked="f" coordsize="21600,21600">
            <v:path/>
            <v:fill on="f" focussize="0,0"/>
            <v:stroke on="f" joinstyle="miter"/>
            <v:imagedata r:id="rId17" o:title=""/>
            <o:lock v:ext="edit" aspectratio="t"/>
          </v:shape>
          <o:OLEObject Type="Embed" ProgID="Excel.Chart.8" ShapeID="_x0000_s1082" DrawAspect="Content" ObjectID="_1468075729" r:id="rId16">
            <o:LockedField>false</o:LockedField>
          </o:OLEObject>
        </w:pict>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楷体_GB2312" w:eastAsia="楷体_GB2312" w:cs="DengXian-Bold"/>
          <w:b/>
          <w:bCs/>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年度财政拨款支出</w:t>
      </w:r>
      <w:r>
        <w:rPr>
          <w:rFonts w:ascii="仿宋_GB2312" w:eastAsia="仿宋_GB2312" w:cs="DengXian-Regular"/>
          <w:sz w:val="32"/>
          <w:szCs w:val="32"/>
        </w:rPr>
        <w:t>5332398.56</w:t>
      </w:r>
      <w:r>
        <w:rPr>
          <w:rFonts w:hint="eastAsia" w:ascii="仿宋_GB2312" w:eastAsia="仿宋_GB2312" w:cs="DengXian-Regular"/>
          <w:sz w:val="32"/>
          <w:szCs w:val="32"/>
        </w:rPr>
        <w:t>元，主要用于文化体育和传媒支出，支出</w:t>
      </w:r>
      <w:r>
        <w:rPr>
          <w:rFonts w:ascii="仿宋_GB2312" w:eastAsia="仿宋_GB2312" w:cs="DengXian-Regular"/>
          <w:sz w:val="32"/>
          <w:szCs w:val="32"/>
        </w:rPr>
        <w:t>5139406.56</w:t>
      </w:r>
      <w:r>
        <w:rPr>
          <w:rFonts w:hint="eastAsia" w:ascii="仿宋_GB2312" w:eastAsia="仿宋_GB2312" w:cs="DengXian-Regular"/>
          <w:sz w:val="32"/>
          <w:szCs w:val="32"/>
        </w:rPr>
        <w:t>元，占</w:t>
      </w:r>
      <w:r>
        <w:rPr>
          <w:rFonts w:ascii="仿宋_GB2312" w:eastAsia="仿宋_GB2312" w:cs="DengXian-Regular"/>
          <w:sz w:val="32"/>
          <w:szCs w:val="32"/>
        </w:rPr>
        <w:t>97%</w:t>
      </w:r>
      <w:r>
        <w:rPr>
          <w:rFonts w:hint="eastAsia" w:ascii="仿宋_GB2312" w:eastAsia="仿宋_GB2312" w:cs="DengXian-Regular"/>
          <w:sz w:val="32"/>
          <w:szCs w:val="32"/>
        </w:rPr>
        <w:t>。其他文化体育和传媒支出</w:t>
      </w:r>
      <w:r>
        <w:rPr>
          <w:rFonts w:ascii="仿宋_GB2312" w:eastAsia="仿宋_GB2312" w:cs="DengXian-Regular"/>
          <w:sz w:val="32"/>
          <w:szCs w:val="32"/>
        </w:rPr>
        <w:t>192992</w:t>
      </w:r>
      <w:r>
        <w:rPr>
          <w:rFonts w:hint="eastAsia" w:ascii="仿宋_GB2312" w:eastAsia="仿宋_GB2312" w:cs="DengXian-Regular"/>
          <w:sz w:val="32"/>
          <w:szCs w:val="32"/>
        </w:rPr>
        <w:t>元，占</w:t>
      </w:r>
      <w:r>
        <w:rPr>
          <w:rFonts w:ascii="仿宋_GB2312" w:eastAsia="仿宋_GB2312" w:cs="DengXian-Regular"/>
          <w:sz w:val="32"/>
          <w:szCs w:val="32"/>
        </w:rPr>
        <w:t>0.3%</w:t>
      </w:r>
      <w:r>
        <w:rPr>
          <w:rFonts w:hint="eastAsia" w:ascii="仿宋_GB2312" w:eastAsia="仿宋_GB2312" w:cs="DengXian-Regular"/>
          <w:sz w:val="32"/>
          <w:szCs w:val="32"/>
        </w:rPr>
        <w:t>。</w: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r>
        <w:pict>
          <v:shape id="_x0000_s1083" o:spid="_x0000_s1083" o:spt="75" type="#_x0000_t75" style="position:absolute;left:0pt;margin-left:38.25pt;margin-top:15.65pt;height:231pt;width:366.75pt;z-index:251695104;mso-width-relative:page;mso-height-relative:page;" o:ole="t" filled="f" o:preferrelative="t" stroked="f" coordsize="21600,21600">
            <v:path/>
            <v:fill on="f" focussize="0,0"/>
            <v:stroke on="f" joinstyle="miter"/>
            <v:imagedata r:id="rId19" o:title=""/>
            <o:lock v:ext="edit" aspectratio="t"/>
          </v:shape>
          <o:OLEObject Type="Embed" ProgID="Excel.Chart.8" ShapeID="_x0000_s1083" DrawAspect="Content" ObjectID="_1468075730" r:id="rId18">
            <o:LockedField>false</o:LockedField>
          </o:OLEObject>
        </w:pict>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pict>
          <v:group id="1100" o:spid="_x0000_s1084" o:spt="203" style="position:absolute;left:0pt;margin-left:-79.65pt;margin-top:29.35pt;height:43.95pt;width:301.85pt;mso-position-vertical-relative:page;z-index:251685888;mso-width-relative:page;mso-height-relative:page;" coordorigin="4551,52615" coordsize="8546,1398">
            <o:lock v:ext="edit"/>
            <v:rect id="1101" o:spid="_x0000_s1085" o:spt="1" style="position:absolute;left:4551;top:52615;height:1175;width:8546;" fillcolor="#D8D8D8" filled="t" stroked="f" coordsize="21600,21600">
              <v:path/>
              <v:fill on="t" focussize="0,0"/>
              <v:stroke on="f" weight="2pt" color="#AF7621"/>
              <v:imagedata o:title=""/>
              <o:lock v:ext="edit"/>
            </v:rect>
            <v:rect id="1102" o:spid="_x0000_s1086"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（四）一般公共预算基本支出决算情况说明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 xml:space="preserve">2018 </w:t>
      </w:r>
      <w:r>
        <w:rPr>
          <w:rFonts w:hint="eastAsia" w:ascii="仿宋_GB2312" w:eastAsia="仿宋_GB2312" w:cs="DengXian-Regular"/>
          <w:sz w:val="32"/>
          <w:szCs w:val="32"/>
        </w:rPr>
        <w:t>年度财政拨款基本支出</w:t>
      </w:r>
      <w:r>
        <w:rPr>
          <w:rFonts w:ascii="仿宋_GB2312" w:eastAsia="仿宋_GB2312" w:cs="DengXian-Regular"/>
          <w:sz w:val="32"/>
          <w:szCs w:val="32"/>
        </w:rPr>
        <w:t>2745695.24</w:t>
      </w:r>
      <w:r>
        <w:rPr>
          <w:rFonts w:hint="eastAsia" w:ascii="仿宋_GB2312" w:eastAsia="仿宋_GB2312" w:cs="DengXian-Regular"/>
          <w:sz w:val="32"/>
          <w:szCs w:val="32"/>
        </w:rPr>
        <w:t>元，其中：人员经费</w:t>
      </w:r>
      <w:r>
        <w:rPr>
          <w:rFonts w:ascii="仿宋_GB2312" w:eastAsia="仿宋_GB2312" w:cs="DengXian-Regular"/>
          <w:sz w:val="32"/>
          <w:szCs w:val="32"/>
        </w:rPr>
        <w:t>2439303.43</w:t>
      </w:r>
      <w:r>
        <w:rPr>
          <w:rFonts w:hint="eastAsia" w:ascii="仿宋_GB2312" w:eastAsia="仿宋_GB2312" w:cs="DengXian-Regular"/>
          <w:sz w:val="32"/>
          <w:szCs w:val="32"/>
        </w:rPr>
        <w:t>元，主要包括基本工资</w:t>
      </w:r>
      <w:r>
        <w:rPr>
          <w:rFonts w:ascii="仿宋_GB2312" w:eastAsia="仿宋_GB2312" w:cs="DengXian-Regular"/>
          <w:sz w:val="32"/>
          <w:szCs w:val="32"/>
        </w:rPr>
        <w:t>552966</w:t>
      </w:r>
      <w:r>
        <w:rPr>
          <w:rFonts w:hint="eastAsia" w:ascii="仿宋_GB2312" w:eastAsia="仿宋_GB2312" w:cs="DengXian-Regular"/>
          <w:sz w:val="32"/>
          <w:szCs w:val="32"/>
        </w:rPr>
        <w:t>元、津贴补贴</w:t>
      </w:r>
      <w:r>
        <w:rPr>
          <w:rFonts w:ascii="仿宋_GB2312" w:eastAsia="仿宋_GB2312" w:cs="DengXian-Regular"/>
          <w:sz w:val="32"/>
          <w:szCs w:val="32"/>
        </w:rPr>
        <w:t>132400.5</w:t>
      </w:r>
      <w:r>
        <w:rPr>
          <w:rFonts w:hint="eastAsia" w:ascii="仿宋_GB2312" w:eastAsia="仿宋_GB2312" w:cs="DengXian-Regular"/>
          <w:sz w:val="32"/>
          <w:szCs w:val="32"/>
        </w:rPr>
        <w:t>元、奖金</w:t>
      </w:r>
      <w:r>
        <w:rPr>
          <w:rFonts w:ascii="仿宋_GB2312" w:eastAsia="仿宋_GB2312" w:cs="DengXian-Regular"/>
          <w:sz w:val="32"/>
          <w:szCs w:val="32"/>
        </w:rPr>
        <w:t>264000</w:t>
      </w:r>
      <w:r>
        <w:rPr>
          <w:rFonts w:hint="eastAsia" w:ascii="仿宋_GB2312" w:eastAsia="仿宋_GB2312" w:cs="DengXian-Regular"/>
          <w:sz w:val="32"/>
          <w:szCs w:val="32"/>
        </w:rPr>
        <w:t>元、绩效工资</w:t>
      </w:r>
      <w:r>
        <w:rPr>
          <w:rFonts w:ascii="仿宋_GB2312" w:eastAsia="仿宋_GB2312" w:cs="DengXian-Regular"/>
          <w:sz w:val="32"/>
          <w:szCs w:val="32"/>
        </w:rPr>
        <w:t>614352</w:t>
      </w:r>
      <w:r>
        <w:rPr>
          <w:rFonts w:hint="eastAsia" w:ascii="仿宋_GB2312" w:eastAsia="仿宋_GB2312" w:cs="DengXian-Regular"/>
          <w:sz w:val="32"/>
          <w:szCs w:val="32"/>
        </w:rPr>
        <w:t>元、机关事业单位基本养老保险缴费</w:t>
      </w:r>
      <w:r>
        <w:rPr>
          <w:rFonts w:ascii="仿宋_GB2312" w:eastAsia="仿宋_GB2312" w:cs="DengXian-Regular"/>
          <w:sz w:val="32"/>
          <w:szCs w:val="32"/>
        </w:rPr>
        <w:t>212161.45</w:t>
      </w:r>
      <w:r>
        <w:rPr>
          <w:rFonts w:hint="eastAsia" w:ascii="仿宋_GB2312" w:eastAsia="仿宋_GB2312" w:cs="DengXian-Regular"/>
          <w:sz w:val="32"/>
          <w:szCs w:val="32"/>
        </w:rPr>
        <w:t>元、职工基本医疗保险缴费</w:t>
      </w:r>
      <w:r>
        <w:rPr>
          <w:rFonts w:ascii="仿宋_GB2312" w:eastAsia="仿宋_GB2312" w:cs="DengXian-Regular"/>
          <w:sz w:val="32"/>
          <w:szCs w:val="32"/>
        </w:rPr>
        <w:t>75970.13</w:t>
      </w:r>
      <w:r>
        <w:rPr>
          <w:rFonts w:hint="eastAsia" w:ascii="仿宋_GB2312" w:eastAsia="仿宋_GB2312" w:cs="DengXian-Regular"/>
          <w:sz w:val="32"/>
          <w:szCs w:val="32"/>
        </w:rPr>
        <w:t>元、公务员医疗补助缴费</w:t>
      </w:r>
      <w:r>
        <w:rPr>
          <w:rFonts w:ascii="仿宋_GB2312" w:eastAsia="仿宋_GB2312" w:cs="DengXian-Regular"/>
          <w:sz w:val="32"/>
          <w:szCs w:val="32"/>
        </w:rPr>
        <w:t>144850.57</w:t>
      </w:r>
      <w:r>
        <w:rPr>
          <w:rFonts w:hint="eastAsia" w:ascii="仿宋_GB2312" w:eastAsia="仿宋_GB2312" w:cs="DengXian-Regular"/>
          <w:sz w:val="32"/>
          <w:szCs w:val="32"/>
        </w:rPr>
        <w:t>元、住房公积金</w:t>
      </w:r>
      <w:r>
        <w:rPr>
          <w:rFonts w:ascii="仿宋_GB2312" w:eastAsia="仿宋_GB2312" w:cs="DengXian-Regular"/>
          <w:sz w:val="32"/>
          <w:szCs w:val="32"/>
        </w:rPr>
        <w:t>131224</w:t>
      </w:r>
      <w:r>
        <w:rPr>
          <w:rFonts w:hint="eastAsia" w:ascii="仿宋_GB2312" w:eastAsia="仿宋_GB2312" w:cs="DengXian-Regular"/>
          <w:sz w:val="32"/>
          <w:szCs w:val="32"/>
        </w:rPr>
        <w:t>元、其他社会保障缴费</w:t>
      </w:r>
      <w:r>
        <w:rPr>
          <w:rFonts w:ascii="仿宋_GB2312" w:eastAsia="仿宋_GB2312" w:cs="DengXian-Regular"/>
          <w:sz w:val="32"/>
          <w:szCs w:val="32"/>
        </w:rPr>
        <w:t>18121.78</w:t>
      </w:r>
      <w:r>
        <w:rPr>
          <w:rFonts w:hint="eastAsia" w:ascii="仿宋_GB2312" w:eastAsia="仿宋_GB2312" w:cs="DengXian-Regular"/>
          <w:sz w:val="32"/>
          <w:szCs w:val="32"/>
        </w:rPr>
        <w:t>元、对个人家庭的补助</w:t>
      </w:r>
      <w:r>
        <w:rPr>
          <w:rFonts w:ascii="仿宋_GB2312" w:eastAsia="仿宋_GB2312" w:cs="DengXian-Regular"/>
          <w:sz w:val="32"/>
          <w:szCs w:val="32"/>
        </w:rPr>
        <w:t>293257</w:t>
      </w:r>
      <w:r>
        <w:rPr>
          <w:rFonts w:hint="eastAsia" w:ascii="仿宋_GB2312" w:eastAsia="仿宋_GB2312" w:cs="DengXian-Regular"/>
          <w:sz w:val="32"/>
          <w:szCs w:val="32"/>
        </w:rPr>
        <w:t>元、公用经费</w:t>
      </w:r>
      <w:r>
        <w:rPr>
          <w:rFonts w:ascii="仿宋_GB2312" w:eastAsia="仿宋_GB2312" w:cs="DengXian-Regular"/>
          <w:sz w:val="32"/>
          <w:szCs w:val="32"/>
        </w:rPr>
        <w:t>306391.81</w:t>
      </w:r>
      <w:r>
        <w:rPr>
          <w:rFonts w:hint="eastAsia" w:ascii="仿宋_GB2312" w:eastAsia="仿宋_GB2312" w:cs="DengXian-Regular"/>
          <w:sz w:val="32"/>
          <w:szCs w:val="32"/>
        </w:rPr>
        <w:t>元，主要包括办公费</w:t>
      </w:r>
      <w:r>
        <w:rPr>
          <w:rFonts w:ascii="仿宋_GB2312" w:eastAsia="仿宋_GB2312" w:cs="DengXian-Regular"/>
          <w:sz w:val="32"/>
          <w:szCs w:val="32"/>
        </w:rPr>
        <w:t>34000</w:t>
      </w:r>
      <w:r>
        <w:rPr>
          <w:rFonts w:hint="eastAsia" w:ascii="仿宋_GB2312" w:eastAsia="仿宋_GB2312" w:cs="DengXian-Regular"/>
          <w:sz w:val="32"/>
          <w:szCs w:val="32"/>
        </w:rPr>
        <w:t>元、邮电费</w:t>
      </w:r>
      <w:r>
        <w:rPr>
          <w:rFonts w:ascii="仿宋_GB2312" w:eastAsia="仿宋_GB2312" w:cs="DengXian-Regular"/>
          <w:sz w:val="32"/>
          <w:szCs w:val="32"/>
        </w:rPr>
        <w:t>8000</w:t>
      </w:r>
      <w:r>
        <w:rPr>
          <w:rFonts w:hint="eastAsia" w:ascii="仿宋_GB2312" w:eastAsia="仿宋_GB2312" w:cs="DengXian-Regular"/>
          <w:sz w:val="32"/>
          <w:szCs w:val="32"/>
        </w:rPr>
        <w:t>元、差旅费</w:t>
      </w:r>
      <w:r>
        <w:rPr>
          <w:rFonts w:ascii="仿宋_GB2312" w:eastAsia="仿宋_GB2312" w:cs="DengXian-Regular"/>
          <w:sz w:val="32"/>
          <w:szCs w:val="32"/>
        </w:rPr>
        <w:t>8000</w:t>
      </w:r>
      <w:r>
        <w:rPr>
          <w:rFonts w:hint="eastAsia" w:ascii="仿宋_GB2312" w:eastAsia="仿宋_GB2312" w:cs="DengXian-Regular"/>
          <w:sz w:val="32"/>
          <w:szCs w:val="32"/>
        </w:rPr>
        <w:t>元、劳务费</w:t>
      </w:r>
      <w:r>
        <w:rPr>
          <w:rFonts w:ascii="仿宋_GB2312" w:eastAsia="仿宋_GB2312" w:cs="DengXian-Regular"/>
          <w:sz w:val="32"/>
          <w:szCs w:val="32"/>
        </w:rPr>
        <w:t>195085.7</w:t>
      </w:r>
      <w:r>
        <w:rPr>
          <w:rFonts w:hint="eastAsia" w:ascii="仿宋_GB2312" w:eastAsia="仿宋_GB2312" w:cs="DengXian-Regular"/>
          <w:sz w:val="32"/>
          <w:szCs w:val="32"/>
        </w:rPr>
        <w:t>、工会经费</w:t>
      </w:r>
      <w:r>
        <w:rPr>
          <w:rFonts w:ascii="仿宋_GB2312" w:eastAsia="仿宋_GB2312" w:cs="DengXian-Regular"/>
          <w:sz w:val="32"/>
          <w:szCs w:val="32"/>
        </w:rPr>
        <w:t>15000</w:t>
      </w:r>
      <w:r>
        <w:rPr>
          <w:rFonts w:hint="eastAsia" w:ascii="仿宋_GB2312" w:eastAsia="仿宋_GB2312" w:cs="DengXian-Regular"/>
          <w:sz w:val="32"/>
          <w:szCs w:val="32"/>
        </w:rPr>
        <w:t>元、福利费</w:t>
      </w:r>
      <w:r>
        <w:rPr>
          <w:rFonts w:ascii="仿宋_GB2312" w:eastAsia="仿宋_GB2312" w:cs="DengXian-Regular"/>
          <w:sz w:val="32"/>
          <w:szCs w:val="32"/>
        </w:rPr>
        <w:t>15100</w:t>
      </w:r>
      <w:r>
        <w:rPr>
          <w:rFonts w:hint="eastAsia" w:ascii="仿宋_GB2312" w:eastAsia="仿宋_GB2312" w:cs="DengXian-Regular"/>
          <w:sz w:val="32"/>
          <w:szCs w:val="32"/>
        </w:rPr>
        <w:t>元、公务用车运行维护费</w:t>
      </w:r>
      <w:r>
        <w:rPr>
          <w:rFonts w:ascii="仿宋_GB2312" w:eastAsia="仿宋_GB2312" w:cs="DengXian-Regular"/>
          <w:sz w:val="32"/>
          <w:szCs w:val="32"/>
        </w:rPr>
        <w:t>22935.71</w:t>
      </w:r>
      <w:r>
        <w:rPr>
          <w:rFonts w:hint="eastAsia" w:ascii="仿宋_GB2312" w:eastAsia="仿宋_GB2312" w:cs="DengXian-Regular"/>
          <w:sz w:val="32"/>
          <w:szCs w:val="32"/>
        </w:rPr>
        <w:t>元、其他商品和服务支出</w:t>
      </w:r>
      <w:r>
        <w:rPr>
          <w:rFonts w:ascii="仿宋_GB2312" w:eastAsia="仿宋_GB2312" w:cs="DengXian-Regular"/>
          <w:sz w:val="32"/>
          <w:szCs w:val="32"/>
        </w:rPr>
        <w:t>8270.4</w:t>
      </w:r>
      <w:r>
        <w:rPr>
          <w:rFonts w:hint="eastAsia" w:ascii="仿宋_GB2312" w:eastAsia="仿宋_GB2312" w:cs="DengXian-Regular"/>
          <w:sz w:val="32"/>
          <w:szCs w:val="32"/>
        </w:rPr>
        <w:t>元。</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五、一般公共预算“三公”</w:t>
      </w:r>
      <w:r>
        <w:rPr>
          <w:rFonts w:ascii="黑体" w:eastAsia="黑体"/>
          <w:b w:val="0"/>
          <w:bCs w:val="0"/>
        </w:rPr>
        <w:t xml:space="preserve"> </w:t>
      </w:r>
      <w:r>
        <w:rPr>
          <w:rFonts w:hint="eastAsia" w:ascii="黑体" w:eastAsia="黑体"/>
          <w:b w:val="0"/>
          <w:bCs w:val="0"/>
        </w:rPr>
        <w:t>经费支出决算情况说明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年度“三公”经费支出共计</w:t>
      </w:r>
      <w:r>
        <w:rPr>
          <w:rFonts w:ascii="仿宋_GB2312" w:eastAsia="仿宋_GB2312" w:cs="DengXian-Regular"/>
          <w:sz w:val="32"/>
          <w:szCs w:val="32"/>
        </w:rPr>
        <w:t>22935.71</w:t>
      </w:r>
      <w:r>
        <w:rPr>
          <w:rFonts w:hint="eastAsia" w:ascii="仿宋_GB2312" w:eastAsia="仿宋_GB2312" w:cs="DengXian-Regular"/>
          <w:sz w:val="32"/>
          <w:szCs w:val="32"/>
        </w:rPr>
        <w:t>元，较年初预算减少</w:t>
      </w:r>
      <w:r>
        <w:rPr>
          <w:rFonts w:ascii="仿宋_GB2312" w:eastAsia="仿宋_GB2312" w:cs="DengXian-Regular"/>
          <w:sz w:val="32"/>
          <w:szCs w:val="32"/>
        </w:rPr>
        <w:t>2064.29</w:t>
      </w:r>
      <w:r>
        <w:rPr>
          <w:rFonts w:hint="eastAsia" w:ascii="仿宋_GB2312" w:eastAsia="仿宋_GB2312" w:cs="DengXian-Regular"/>
          <w:sz w:val="32"/>
          <w:szCs w:val="32"/>
        </w:rPr>
        <w:t>元，降低</w:t>
      </w:r>
      <w:r>
        <w:rPr>
          <w:rFonts w:ascii="仿宋_GB2312" w:eastAsia="仿宋_GB2312" w:cs="DengXian-Regular"/>
          <w:sz w:val="32"/>
          <w:szCs w:val="32"/>
        </w:rPr>
        <w:t>0.08%</w:t>
      </w:r>
      <w:r>
        <w:rPr>
          <w:rFonts w:hint="eastAsia" w:ascii="仿宋_GB2312" w:eastAsia="仿宋_GB2312" w:cs="DengXian-Regular"/>
          <w:sz w:val="32"/>
          <w:szCs w:val="32"/>
        </w:rPr>
        <w:t>，主要是油价调整；较</w:t>
      </w:r>
      <w:r>
        <w:rPr>
          <w:rFonts w:ascii="仿宋_GB2312" w:eastAsia="仿宋_GB2312" w:cs="DengXian-Regular"/>
          <w:sz w:val="32"/>
          <w:szCs w:val="32"/>
        </w:rPr>
        <w:t>2017</w:t>
      </w:r>
      <w:r>
        <w:rPr>
          <w:rFonts w:hint="eastAsia" w:ascii="仿宋_GB2312" w:eastAsia="仿宋_GB2312" w:cs="DengXian-Regular"/>
          <w:sz w:val="32"/>
          <w:szCs w:val="32"/>
        </w:rPr>
        <w:t>年度减少</w:t>
      </w:r>
      <w:r>
        <w:rPr>
          <w:rFonts w:ascii="仿宋_GB2312" w:eastAsia="仿宋_GB2312" w:cs="DengXian-Regular"/>
          <w:sz w:val="32"/>
          <w:szCs w:val="32"/>
        </w:rPr>
        <w:t>400.61</w:t>
      </w:r>
      <w:r>
        <w:rPr>
          <w:rFonts w:hint="eastAsia" w:ascii="仿宋_GB2312" w:eastAsia="仿宋_GB2312" w:cs="DengXian-Regular"/>
          <w:sz w:val="32"/>
          <w:szCs w:val="32"/>
        </w:rPr>
        <w:t>元，降低</w:t>
      </w:r>
      <w:r>
        <w:rPr>
          <w:rFonts w:ascii="仿宋_GB2312" w:eastAsia="仿宋_GB2312" w:cs="DengXian-Regular"/>
          <w:sz w:val="32"/>
          <w:szCs w:val="32"/>
        </w:rPr>
        <w:t>0.01%</w:t>
      </w:r>
      <w:r>
        <w:rPr>
          <w:rFonts w:hint="eastAsia" w:ascii="仿宋_GB2312" w:eastAsia="仿宋_GB2312" w:cs="DengXian-Regular"/>
          <w:sz w:val="32"/>
          <w:szCs w:val="32"/>
        </w:rPr>
        <w:t>，主要是油价调整。具体情况如下：</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w:t>
      </w:r>
      <w:r>
        <w:pict>
          <v:group id="1103" o:spid="_x0000_s1087" o:spt="203" style="position:absolute;left:0pt;margin-left:-79.65pt;margin-top:29.35pt;height:43.95pt;width:301.85pt;mso-position-vertical-relative:page;z-index:251686912;mso-width-relative:page;mso-height-relative:page;" coordorigin="4551,52615" coordsize="8546,1398">
            <o:lock v:ext="edit"/>
            <v:rect id="1104" o:spid="_x0000_s1088" o:spt="1" style="position:absolute;left:4551;top:52615;height:1175;width:8546;" fillcolor="#D8D8D8" filled="t" stroked="f" coordsize="21600,21600">
              <v:path/>
              <v:fill on="t" focussize="0,0"/>
              <v:stroke on="f" weight="2pt" color="#AF7621"/>
              <v:imagedata o:title=""/>
              <o:lock v:ext="edit"/>
            </v:rect>
            <v:rect id="1105" o:spid="_x0000_s1089"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楷体_GB2312" w:eastAsia="楷体_GB2312" w:cs="DengXian-Bold"/>
          <w:b/>
          <w:bCs/>
          <w:sz w:val="32"/>
          <w:szCs w:val="32"/>
        </w:rPr>
        <w:t>一）因公出国（境）费支出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年度参加其他单位组织的因公出国（境）团组</w:t>
      </w:r>
      <w:r>
        <w:rPr>
          <w:rFonts w:ascii="仿宋_GB2312" w:eastAsia="仿宋_GB2312" w:cs="DengXian-Regular"/>
          <w:sz w:val="32"/>
          <w:szCs w:val="32"/>
        </w:rPr>
        <w:t>0</w:t>
      </w:r>
      <w:r>
        <w:rPr>
          <w:rFonts w:hint="eastAsia" w:ascii="仿宋_GB2312" w:eastAsia="仿宋_GB2312" w:cs="DengXian-Regular"/>
          <w:sz w:val="32"/>
          <w:szCs w:val="32"/>
        </w:rPr>
        <w:t>个、共</w:t>
      </w:r>
      <w:r>
        <w:rPr>
          <w:rFonts w:ascii="仿宋_GB2312" w:eastAsia="仿宋_GB2312" w:cs="DengXian-Regular"/>
          <w:sz w:val="32"/>
          <w:szCs w:val="32"/>
        </w:rPr>
        <w:t>0</w:t>
      </w:r>
      <w:r>
        <w:rPr>
          <w:rFonts w:hint="eastAsia" w:ascii="仿宋_GB2312" w:eastAsia="仿宋_GB2312" w:cs="DengXian-Regular"/>
          <w:sz w:val="32"/>
          <w:szCs w:val="32"/>
        </w:rPr>
        <w:t>人</w:t>
      </w:r>
      <w:r>
        <w:rPr>
          <w:rFonts w:ascii="仿宋_GB2312" w:eastAsia="仿宋_GB2312" w:cs="DengXian-Regular"/>
          <w:sz w:val="32"/>
          <w:szCs w:val="32"/>
        </w:rPr>
        <w:t>/</w:t>
      </w:r>
      <w:r>
        <w:rPr>
          <w:rFonts w:hint="eastAsia" w:ascii="仿宋_GB2312" w:eastAsia="仿宋_GB2312" w:cs="DengXian-Regular"/>
          <w:sz w:val="32"/>
          <w:szCs w:val="32"/>
        </w:rPr>
        <w:t>无本单位组织的出国（境）团组。因公出国（境）费支出较年初预算无增减变化。较</w:t>
      </w:r>
      <w:r>
        <w:rPr>
          <w:rFonts w:ascii="仿宋_GB2312" w:eastAsia="仿宋_GB2312" w:cs="DengXian-Regular"/>
          <w:sz w:val="32"/>
          <w:szCs w:val="32"/>
        </w:rPr>
        <w:t>2017</w:t>
      </w:r>
      <w:r>
        <w:rPr>
          <w:rFonts w:hint="eastAsia" w:ascii="仿宋_GB2312" w:eastAsia="仿宋_GB2312" w:cs="DengXian-Regular"/>
          <w:sz w:val="32"/>
          <w:szCs w:val="32"/>
        </w:rPr>
        <w:t>年度决算无增减变化。</w:t>
      </w:r>
    </w:p>
    <w:p>
      <w:pPr>
        <w:adjustRightInd w:val="0"/>
        <w:snapToGrid w:val="0"/>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（二）公务用车购置及运行维护费支出</w:t>
      </w:r>
      <w:r>
        <w:rPr>
          <w:rFonts w:ascii="楷体_GB2312" w:eastAsia="楷体_GB2312" w:cs="DengXian-Bold"/>
          <w:b/>
          <w:bCs/>
          <w:sz w:val="32"/>
          <w:szCs w:val="32"/>
        </w:rPr>
        <w:t>22935.71</w:t>
      </w:r>
      <w:r>
        <w:rPr>
          <w:rFonts w:hint="eastAsia" w:ascii="楷体_GB2312" w:eastAsia="楷体_GB2312" w:cs="DengXian-Bold"/>
          <w:b/>
          <w:bCs/>
          <w:sz w:val="32"/>
          <w:szCs w:val="32"/>
        </w:rPr>
        <w:t>元。</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年度公务用车购置及运行维护费较年初预算减少</w:t>
      </w:r>
      <w:r>
        <w:rPr>
          <w:rFonts w:ascii="仿宋_GB2312" w:eastAsia="仿宋_GB2312" w:cs="DengXian-Regular"/>
          <w:sz w:val="32"/>
          <w:szCs w:val="32"/>
        </w:rPr>
        <w:t>2064.29</w:t>
      </w:r>
      <w:r>
        <w:rPr>
          <w:rFonts w:hint="eastAsia" w:ascii="仿宋_GB2312" w:eastAsia="仿宋_GB2312" w:cs="DengXian-Regular"/>
          <w:sz w:val="32"/>
          <w:szCs w:val="32"/>
        </w:rPr>
        <w:t>元，降低</w:t>
      </w:r>
      <w:r>
        <w:rPr>
          <w:rFonts w:ascii="仿宋_GB2312" w:eastAsia="仿宋_GB2312" w:cs="DengXian-Regular"/>
          <w:sz w:val="32"/>
          <w:szCs w:val="32"/>
        </w:rPr>
        <w:t>0.08%,</w:t>
      </w:r>
      <w:r>
        <w:rPr>
          <w:rFonts w:hint="eastAsia" w:ascii="仿宋_GB2312" w:eastAsia="仿宋_GB2312" w:cs="DengXian-Regular"/>
          <w:sz w:val="32"/>
          <w:szCs w:val="32"/>
        </w:rPr>
        <w:t>主要是油价调整；较上年减少</w:t>
      </w:r>
      <w:r>
        <w:rPr>
          <w:rFonts w:ascii="仿宋_GB2312" w:eastAsia="仿宋_GB2312" w:cs="DengXian-Regular"/>
          <w:sz w:val="32"/>
          <w:szCs w:val="32"/>
        </w:rPr>
        <w:t>400.61</w:t>
      </w:r>
      <w:r>
        <w:rPr>
          <w:rFonts w:hint="eastAsia" w:ascii="仿宋_GB2312" w:eastAsia="仿宋_GB2312" w:cs="DengXian-Regular"/>
          <w:sz w:val="32"/>
          <w:szCs w:val="32"/>
        </w:rPr>
        <w:t>元，降低</w:t>
      </w:r>
      <w:r>
        <w:rPr>
          <w:rFonts w:ascii="仿宋_GB2312" w:eastAsia="仿宋_GB2312" w:cs="DengXian-Regular"/>
          <w:sz w:val="32"/>
          <w:szCs w:val="32"/>
        </w:rPr>
        <w:t>0.01%,</w:t>
      </w:r>
      <w:r>
        <w:rPr>
          <w:rFonts w:hint="eastAsia" w:ascii="仿宋_GB2312" w:eastAsia="仿宋_GB2312" w:cs="DengXian-Regular"/>
          <w:sz w:val="32"/>
          <w:szCs w:val="32"/>
        </w:rPr>
        <w:t>主要是油价调整。</w:t>
      </w:r>
      <w:r>
        <w:rPr>
          <w:rFonts w:hint="eastAsia" w:ascii="仿宋_GB2312" w:eastAsia="仿宋_GB2312" w:cs="DengXian-Bold"/>
          <w:b/>
          <w:bCs/>
          <w:sz w:val="32"/>
          <w:szCs w:val="32"/>
        </w:rPr>
        <w:t>其中：</w:t>
      </w:r>
    </w:p>
    <w:p>
      <w:pPr>
        <w:adjustRightInd w:val="0"/>
        <w:snapToGrid w:val="0"/>
        <w:spacing w:after="0" w:line="580" w:lineRule="exact"/>
        <w:ind w:firstLine="643" w:firstLineChars="200"/>
        <w:rPr>
          <w:rFonts w:ascii="仿宋_GB2312" w:eastAsia="仿宋_GB2312" w:cs="DengXian-Regular"/>
          <w:color w:val="000000"/>
          <w:sz w:val="32"/>
          <w:szCs w:val="32"/>
        </w:rPr>
      </w:pPr>
      <w:r>
        <w:rPr>
          <w:rFonts w:hint="eastAsia" w:ascii="仿宋_GB2312" w:eastAsia="仿宋_GB2312" w:cs="DengXian-Regular"/>
          <w:b/>
          <w:sz w:val="32"/>
          <w:szCs w:val="32"/>
        </w:rPr>
        <w:t>公务用车购置费：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年度公务用车购置量</w:t>
      </w:r>
      <w:r>
        <w:rPr>
          <w:rFonts w:ascii="仿宋_GB2312" w:eastAsia="仿宋_GB2312" w:cs="DengXian-Regular"/>
          <w:sz w:val="32"/>
          <w:szCs w:val="32"/>
        </w:rPr>
        <w:t>0</w:t>
      </w:r>
      <w:r>
        <w:rPr>
          <w:rFonts w:hint="eastAsia" w:ascii="仿宋_GB2312" w:eastAsia="仿宋_GB2312" w:cs="DengXian-Regular"/>
          <w:sz w:val="32"/>
          <w:szCs w:val="32"/>
        </w:rPr>
        <w:t>辆，发生“公务用车购置”经费支出</w:t>
      </w:r>
      <w:r>
        <w:rPr>
          <w:rFonts w:ascii="仿宋_GB2312" w:eastAsia="仿宋_GB2312" w:cs="DengXian-Regular"/>
          <w:sz w:val="32"/>
          <w:szCs w:val="32"/>
        </w:rPr>
        <w:t>0</w:t>
      </w:r>
      <w:r>
        <w:rPr>
          <w:rFonts w:hint="eastAsia" w:ascii="仿宋_GB2312" w:eastAsia="仿宋_GB2312" w:cs="DengXian-Regular"/>
          <w:sz w:val="32"/>
          <w:szCs w:val="32"/>
        </w:rPr>
        <w:t>元。公务用车购置费支出较年初预算无增减变化，较</w:t>
      </w:r>
      <w:r>
        <w:rPr>
          <w:rFonts w:ascii="仿宋_GB2312" w:eastAsia="仿宋_GB2312" w:cs="DengXian-Regular"/>
          <w:sz w:val="32"/>
          <w:szCs w:val="32"/>
        </w:rPr>
        <w:t>2017</w:t>
      </w:r>
      <w:r>
        <w:rPr>
          <w:rFonts w:hint="eastAsia" w:ascii="仿宋_GB2312" w:eastAsia="仿宋_GB2312" w:cs="DengXian-Regular"/>
          <w:sz w:val="32"/>
          <w:szCs w:val="32"/>
        </w:rPr>
        <w:t>年度决算无增减变化。</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仿宋_GB2312" w:eastAsia="仿宋_GB2312" w:cs="DengXian-Regular"/>
          <w:b/>
          <w:sz w:val="32"/>
          <w:szCs w:val="32"/>
        </w:rPr>
        <w:t>公务用车运行维护费：</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年度单位公务用车保有量</w:t>
      </w:r>
      <w:r>
        <w:rPr>
          <w:rFonts w:ascii="仿宋_GB2312" w:eastAsia="仿宋_GB2312" w:cs="DengXian-Regular"/>
          <w:sz w:val="32"/>
          <w:szCs w:val="32"/>
        </w:rPr>
        <w:t>1</w:t>
      </w:r>
      <w:r>
        <w:rPr>
          <w:rFonts w:hint="eastAsia" w:ascii="仿宋_GB2312" w:eastAsia="仿宋_GB2312" w:cs="DengXian-Regular"/>
          <w:sz w:val="32"/>
          <w:szCs w:val="32"/>
        </w:rPr>
        <w:t>辆。公车运行维护费支出较年初预算</w:t>
      </w:r>
      <w:r>
        <w:rPr>
          <w:rFonts w:ascii="仿宋_GB2312" w:eastAsia="仿宋_GB2312" w:cs="DengXian-Regular"/>
          <w:sz w:val="32"/>
          <w:szCs w:val="32"/>
        </w:rPr>
        <w:t>2064.29</w:t>
      </w:r>
      <w:r>
        <w:rPr>
          <w:rFonts w:hint="eastAsia" w:ascii="仿宋_GB2312" w:eastAsia="仿宋_GB2312" w:cs="DengXian-Regular"/>
          <w:sz w:val="32"/>
          <w:szCs w:val="32"/>
        </w:rPr>
        <w:t>元，降低</w:t>
      </w:r>
      <w:r>
        <w:rPr>
          <w:rFonts w:ascii="仿宋_GB2312" w:eastAsia="仿宋_GB2312" w:cs="DengXian-Regular"/>
          <w:sz w:val="32"/>
          <w:szCs w:val="32"/>
        </w:rPr>
        <w:t>0.08%,</w:t>
      </w:r>
      <w:r>
        <w:rPr>
          <w:rFonts w:hint="eastAsia" w:ascii="仿宋_GB2312" w:eastAsia="仿宋_GB2312" w:cs="DengXian-Regular"/>
          <w:sz w:val="32"/>
          <w:szCs w:val="32"/>
        </w:rPr>
        <w:t>主要是油价调整；较上年减少</w:t>
      </w:r>
      <w:r>
        <w:rPr>
          <w:rFonts w:ascii="仿宋_GB2312" w:eastAsia="仿宋_GB2312" w:cs="DengXian-Regular"/>
          <w:sz w:val="32"/>
          <w:szCs w:val="32"/>
        </w:rPr>
        <w:t>400.61</w:t>
      </w:r>
      <w:r>
        <w:rPr>
          <w:rFonts w:hint="eastAsia" w:ascii="仿宋_GB2312" w:eastAsia="仿宋_GB2312" w:cs="DengXian-Regular"/>
          <w:sz w:val="32"/>
          <w:szCs w:val="32"/>
        </w:rPr>
        <w:t>元，降低</w:t>
      </w:r>
      <w:r>
        <w:rPr>
          <w:rFonts w:ascii="仿宋_GB2312" w:eastAsia="仿宋_GB2312" w:cs="DengXian-Regular"/>
          <w:sz w:val="32"/>
          <w:szCs w:val="32"/>
        </w:rPr>
        <w:t>0.01%</w:t>
      </w:r>
      <w:r>
        <w:rPr>
          <w:rFonts w:hint="eastAsia" w:ascii="仿宋_GB2312" w:eastAsia="仿宋_GB2312" w:cs="DengXian-Regular"/>
          <w:sz w:val="32"/>
          <w:szCs w:val="32"/>
        </w:rPr>
        <w:t>，主要是油价调整。</w:t>
      </w:r>
    </w:p>
    <w:p>
      <w:pPr>
        <w:adjustRightInd w:val="0"/>
        <w:snapToGrid w:val="0"/>
        <w:spacing w:after="0" w:line="580" w:lineRule="exact"/>
        <w:ind w:firstLine="643" w:firstLineChars="200"/>
        <w:rPr>
          <w:rFonts w:ascii="仿宋_GB2312" w:eastAsia="仿宋_GB2312" w:cs="DengXian-Regular"/>
          <w:sz w:val="32"/>
          <w:szCs w:val="32"/>
        </w:rPr>
      </w:pPr>
      <w:r>
        <w:rPr>
          <w:rFonts w:hint="eastAsia" w:ascii="楷体_GB2312" w:eastAsia="楷体_GB2312" w:cs="DengXian-Bold"/>
          <w:b/>
          <w:bCs/>
          <w:sz w:val="32"/>
          <w:szCs w:val="32"/>
        </w:rPr>
        <w:t>（三）公务接待费支出</w:t>
      </w:r>
      <w:r>
        <w:rPr>
          <w:rFonts w:ascii="楷体_GB2312" w:eastAsia="楷体_GB2312" w:cs="DengXian-Bold"/>
          <w:b/>
          <w:bCs/>
          <w:sz w:val="32"/>
          <w:szCs w:val="32"/>
        </w:rPr>
        <w:t>0</w:t>
      </w:r>
      <w:r>
        <w:rPr>
          <w:rFonts w:hint="eastAsia" w:ascii="楷体_GB2312" w:eastAsia="楷体_GB2312" w:cs="DengXian-Bold"/>
          <w:b/>
          <w:bCs/>
          <w:sz w:val="32"/>
          <w:szCs w:val="32"/>
        </w:rPr>
        <w:t>万元。</w:t>
      </w:r>
      <w:r>
        <w:pict>
          <v:group id="1106" o:spid="_x0000_s1090" o:spt="203" style="position:absolute;left:0pt;margin-left:-79.65pt;margin-top:29.35pt;height:43.95pt;width:301.85pt;mso-position-vertical-relative:page;z-index:251687936;mso-width-relative:page;mso-height-relative:page;" coordorigin="4551,52615" coordsize="8546,1398">
            <o:lock v:ext="edit"/>
            <v:rect id="1107" o:spid="_x0000_s1091" o:spt="1" style="position:absolute;left:4551;top:52615;height:1175;width:8546;" fillcolor="#D8D8D8" filled="t" stroked="f" coordsize="21600,21600">
              <v:path/>
              <v:fill on="t" focussize="0,0"/>
              <v:stroke on="f" weight="2pt" color="#AF7621"/>
              <v:imagedata o:title=""/>
              <o:lock v:ext="edit"/>
            </v:rect>
            <v:rect id="1108" o:spid="_x0000_s1092"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部门决算情况说明</w:t>
                    </w:r>
                  </w:p>
                  <w:p>
                    <w:pPr>
                      <w:jc w:val="center"/>
                    </w:pPr>
                  </w:p>
                </w:txbxContent>
              </v:textbox>
            </v:rect>
            <w10:anchorlock/>
          </v:group>
        </w:pic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年度公务接待共</w:t>
      </w:r>
      <w:r>
        <w:rPr>
          <w:rFonts w:ascii="仿宋_GB2312" w:eastAsia="仿宋_GB2312" w:cs="DengXian-Regular"/>
          <w:sz w:val="32"/>
          <w:szCs w:val="32"/>
        </w:rPr>
        <w:t>0</w:t>
      </w:r>
      <w:r>
        <w:rPr>
          <w:rFonts w:hint="eastAsia" w:ascii="仿宋_GB2312" w:eastAsia="仿宋_GB2312" w:cs="DengXian-Regular"/>
          <w:sz w:val="32"/>
          <w:szCs w:val="32"/>
        </w:rPr>
        <w:t>批次、</w:t>
      </w:r>
      <w:r>
        <w:rPr>
          <w:rFonts w:ascii="仿宋_GB2312" w:eastAsia="仿宋_GB2312" w:cs="DengXian-Regular"/>
          <w:sz w:val="32"/>
          <w:szCs w:val="32"/>
        </w:rPr>
        <w:t>0</w:t>
      </w:r>
      <w:r>
        <w:rPr>
          <w:rFonts w:hint="eastAsia" w:ascii="仿宋_GB2312" w:eastAsia="仿宋_GB2312" w:cs="DengXian-Regular"/>
          <w:sz w:val="32"/>
          <w:szCs w:val="32"/>
        </w:rPr>
        <w:t>人次。公务接待费支出较年初预算无增减变化，较上年度无增减变化。</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（一）绩效管理工作开展情况</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根据省财政预算绩效管理要求，图书馆以“部门职责一工作活动”为依据，确定部门预算项目和预算额度，确定预算项目的绩效目标、绩效指标和评价标准，为预算绩效控制、绩效分析、绩效评价打下好的基础。</w:t>
      </w:r>
    </w:p>
    <w:p>
      <w:pPr>
        <w:adjustRightInd w:val="0"/>
        <w:snapToGrid w:val="0"/>
        <w:spacing w:after="0" w:line="580" w:lineRule="exact"/>
        <w:ind w:firstLine="640" w:firstLineChars="200"/>
        <w:rPr>
          <w:rFonts w:ascii="仿宋_GB2312" w:eastAsia="仿宋_GB2312" w:cs="DengXian-Regular"/>
          <w:sz w:val="32"/>
          <w:szCs w:val="32"/>
        </w:rPr>
      </w:pP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（二）预算项目绩效评价开展情况</w:t>
      </w:r>
    </w:p>
    <w:p>
      <w:pPr>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按照省财政预算绩效管理要求，图书馆部门对</w:t>
      </w:r>
      <w:r>
        <w:rPr>
          <w:rFonts w:ascii="仿宋_GB2312" w:hAnsi="仿宋" w:eastAsia="仿宋_GB2312"/>
          <w:sz w:val="32"/>
          <w:szCs w:val="32"/>
        </w:rPr>
        <w:t>2018</w:t>
      </w:r>
      <w:r>
        <w:rPr>
          <w:rFonts w:hint="eastAsia" w:ascii="仿宋_GB2312" w:hAnsi="仿宋" w:eastAsia="仿宋_GB2312"/>
          <w:sz w:val="32"/>
          <w:szCs w:val="32"/>
        </w:rPr>
        <w:t>年初确定的部门一般公共预算支出项目全面开展了绩效自评。共涉及预算资金</w:t>
      </w:r>
      <w:r>
        <w:rPr>
          <w:rFonts w:ascii="仿宋_GB2312" w:hAnsi="仿宋" w:eastAsia="仿宋_GB2312"/>
          <w:sz w:val="32"/>
          <w:szCs w:val="32"/>
        </w:rPr>
        <w:t>2586703.32</w:t>
      </w:r>
      <w:r>
        <w:rPr>
          <w:rFonts w:hint="eastAsia" w:ascii="仿宋_GB2312" w:hAnsi="仿宋" w:eastAsia="仿宋_GB2312"/>
          <w:sz w:val="32"/>
          <w:szCs w:val="32"/>
        </w:rPr>
        <w:t>元，绩效自评覆盖率达到</w:t>
      </w:r>
      <w:r>
        <w:rPr>
          <w:rFonts w:ascii="仿宋_GB2312" w:hAnsi="仿宋" w:eastAsia="仿宋_GB2312"/>
          <w:sz w:val="32"/>
          <w:szCs w:val="32"/>
        </w:rPr>
        <w:t>100%</w:t>
      </w:r>
      <w:r>
        <w:rPr>
          <w:rFonts w:hint="eastAsia" w:ascii="仿宋_GB2312" w:hAnsi="仿宋" w:eastAsia="仿宋_GB2312"/>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（三）预算项目绩效自评选例</w:t>
      </w:r>
    </w:p>
    <w:p>
      <w:pPr>
        <w:widowControl/>
        <w:adjustRightInd w:val="0"/>
        <w:snapToGrid w:val="0"/>
        <w:spacing w:line="592" w:lineRule="exact"/>
        <w:ind w:left="20" w:firstLine="640" w:firstLineChars="200"/>
        <w:rPr>
          <w:rFonts w:ascii="仿宋_GB2312" w:eastAsia="仿宋_GB2312" w:cs="DengXian-Regular"/>
          <w:sz w:val="32"/>
          <w:szCs w:val="32"/>
        </w:rPr>
      </w:pPr>
      <w:r>
        <w:rPr>
          <w:rFonts w:ascii="仿宋_GB2312" w:eastAsia="仿宋_GB2312" w:cs="DengXian-Regular"/>
          <w:sz w:val="32"/>
          <w:szCs w:val="32"/>
        </w:rPr>
        <w:t>2018</w:t>
      </w:r>
      <w:r>
        <w:rPr>
          <w:rFonts w:hint="eastAsia" w:ascii="仿宋_GB2312" w:eastAsia="仿宋_GB2312" w:cs="DengXian-Regular"/>
          <w:sz w:val="32"/>
          <w:szCs w:val="32"/>
        </w:rPr>
        <w:t>年我馆购书经费</w:t>
      </w:r>
      <w:r>
        <w:rPr>
          <w:rFonts w:ascii="仿宋_GB2312" w:eastAsia="仿宋_GB2312" w:cs="DengXian-Regular"/>
          <w:sz w:val="32"/>
          <w:szCs w:val="32"/>
        </w:rPr>
        <w:t>730000</w:t>
      </w:r>
      <w:r>
        <w:rPr>
          <w:rFonts w:hint="eastAsia" w:ascii="仿宋_GB2312" w:eastAsia="仿宋_GB2312" w:cs="DengXian-Regular"/>
          <w:sz w:val="32"/>
          <w:szCs w:val="32"/>
        </w:rPr>
        <w:t>元，年新增藏量</w:t>
      </w:r>
      <w:r>
        <w:rPr>
          <w:rFonts w:ascii="仿宋_GB2312" w:eastAsia="仿宋_GB2312" w:cs="DengXian-Regular"/>
          <w:sz w:val="32"/>
          <w:szCs w:val="32"/>
        </w:rPr>
        <w:t>23088</w:t>
      </w:r>
      <w:r>
        <w:rPr>
          <w:rFonts w:hint="eastAsia" w:ascii="仿宋_GB2312" w:eastAsia="仿宋_GB2312" w:cs="DengXian-Regular"/>
          <w:sz w:val="32"/>
          <w:szCs w:val="32"/>
        </w:rPr>
        <w:t>册，其中社科类图书</w:t>
      </w:r>
      <w:r>
        <w:rPr>
          <w:rFonts w:ascii="仿宋_GB2312" w:eastAsia="仿宋_GB2312" w:cs="DengXian-Regular"/>
          <w:sz w:val="32"/>
          <w:szCs w:val="32"/>
        </w:rPr>
        <w:t>20041</w:t>
      </w:r>
      <w:r>
        <w:rPr>
          <w:rFonts w:hint="eastAsia" w:ascii="仿宋_GB2312" w:eastAsia="仿宋_GB2312" w:cs="DengXian-Regular"/>
          <w:sz w:val="32"/>
          <w:szCs w:val="32"/>
        </w:rPr>
        <w:t>册，占全年入藏图书的</w:t>
      </w:r>
      <w:r>
        <w:rPr>
          <w:rFonts w:ascii="仿宋_GB2312" w:eastAsia="仿宋_GB2312" w:cs="DengXian-Regular"/>
          <w:sz w:val="32"/>
          <w:szCs w:val="32"/>
        </w:rPr>
        <w:t>86.8%</w:t>
      </w:r>
      <w:r>
        <w:rPr>
          <w:rFonts w:hint="eastAsia" w:ascii="仿宋_GB2312" w:eastAsia="仿宋_GB2312" w:cs="DengXian-Regular"/>
          <w:sz w:val="32"/>
          <w:szCs w:val="32"/>
        </w:rPr>
        <w:t>，馆内读者主要以社会科学类图书为主，尤其是以</w:t>
      </w:r>
      <w:r>
        <w:rPr>
          <w:rFonts w:ascii="仿宋_GB2312" w:eastAsia="仿宋_GB2312" w:cs="DengXian-Regular"/>
          <w:sz w:val="32"/>
          <w:szCs w:val="32"/>
        </w:rPr>
        <w:t>I</w:t>
      </w:r>
      <w:r>
        <w:rPr>
          <w:rFonts w:hint="eastAsia" w:ascii="仿宋_GB2312" w:eastAsia="仿宋_GB2312" w:cs="DengXian-Regular"/>
          <w:sz w:val="32"/>
          <w:szCs w:val="32"/>
        </w:rPr>
        <w:t>类、</w:t>
      </w:r>
      <w:r>
        <w:rPr>
          <w:rFonts w:ascii="仿宋_GB2312" w:eastAsia="仿宋_GB2312" w:cs="DengXian-Regular"/>
          <w:sz w:val="32"/>
          <w:szCs w:val="32"/>
        </w:rPr>
        <w:t>G</w:t>
      </w:r>
      <w:r>
        <w:rPr>
          <w:rFonts w:hint="eastAsia" w:ascii="仿宋_GB2312" w:eastAsia="仿宋_GB2312" w:cs="DengXian-Regular"/>
          <w:sz w:val="32"/>
          <w:szCs w:val="32"/>
        </w:rPr>
        <w:t>类、</w:t>
      </w:r>
      <w:r>
        <w:rPr>
          <w:rFonts w:ascii="仿宋_GB2312" w:eastAsia="仿宋_GB2312" w:cs="DengXian-Regular"/>
          <w:sz w:val="32"/>
          <w:szCs w:val="32"/>
        </w:rPr>
        <w:t>K</w:t>
      </w:r>
      <w:r>
        <w:rPr>
          <w:rFonts w:hint="eastAsia" w:ascii="仿宋_GB2312" w:eastAsia="仿宋_GB2312" w:cs="DengXian-Regular"/>
          <w:sz w:val="32"/>
          <w:szCs w:val="32"/>
        </w:rPr>
        <w:t>类图书为主，</w:t>
      </w:r>
      <w:r>
        <w:rPr>
          <w:rFonts w:ascii="仿宋_GB2312" w:eastAsia="仿宋_GB2312" w:cs="DengXian-Regular"/>
          <w:sz w:val="32"/>
          <w:szCs w:val="32"/>
        </w:rPr>
        <w:t>2018</w:t>
      </w:r>
      <w:r>
        <w:rPr>
          <w:rFonts w:hint="eastAsia" w:ascii="仿宋_GB2312" w:eastAsia="仿宋_GB2312" w:cs="DengXian-Regular"/>
          <w:sz w:val="32"/>
          <w:szCs w:val="32"/>
        </w:rPr>
        <w:t>年全年文献外借总册次</w:t>
      </w:r>
      <w:r>
        <w:rPr>
          <w:rFonts w:ascii="仿宋_GB2312" w:eastAsia="仿宋_GB2312" w:cs="DengXian-Regular"/>
          <w:sz w:val="32"/>
          <w:szCs w:val="32"/>
        </w:rPr>
        <w:t>464042.</w:t>
      </w:r>
      <w:r>
        <w:rPr>
          <w:rFonts w:hint="eastAsia" w:ascii="仿宋_GB2312" w:eastAsia="仿宋_GB2312" w:cs="DengXian-Regular"/>
          <w:sz w:val="32"/>
          <w:szCs w:val="32"/>
        </w:rPr>
        <w:t>其中</w:t>
      </w:r>
      <w:r>
        <w:rPr>
          <w:rFonts w:ascii="仿宋_GB2312" w:eastAsia="仿宋_GB2312" w:cs="DengXian-Regular"/>
          <w:sz w:val="32"/>
          <w:szCs w:val="32"/>
        </w:rPr>
        <w:t>2018</w:t>
      </w:r>
      <w:r>
        <w:rPr>
          <w:rFonts w:hint="eastAsia" w:ascii="仿宋_GB2312" w:eastAsia="仿宋_GB2312" w:cs="DengXian-Regular"/>
          <w:sz w:val="32"/>
          <w:szCs w:val="32"/>
        </w:rPr>
        <w:t>年当年入藏的图书借阅率大于</w:t>
      </w:r>
      <w:r>
        <w:rPr>
          <w:rFonts w:ascii="仿宋_GB2312" w:eastAsia="仿宋_GB2312" w:cs="DengXian-Regular"/>
          <w:sz w:val="32"/>
          <w:szCs w:val="32"/>
        </w:rPr>
        <w:t>1</w:t>
      </w:r>
      <w:r>
        <w:rPr>
          <w:rFonts w:hint="eastAsia" w:ascii="仿宋_GB2312" w:eastAsia="仿宋_GB2312" w:cs="DengXian-Regular"/>
          <w:sz w:val="32"/>
          <w:szCs w:val="32"/>
        </w:rPr>
        <w:t>的有</w:t>
      </w:r>
      <w:r>
        <w:rPr>
          <w:rFonts w:ascii="仿宋_GB2312" w:eastAsia="仿宋_GB2312" w:cs="DengXian-Regular"/>
          <w:sz w:val="32"/>
          <w:szCs w:val="32"/>
        </w:rPr>
        <w:t>21</w:t>
      </w:r>
      <w:r>
        <w:rPr>
          <w:rFonts w:hint="eastAsia" w:ascii="仿宋_GB2312" w:eastAsia="仿宋_GB2312" w:cs="DengXian-Regular"/>
          <w:sz w:val="32"/>
          <w:szCs w:val="32"/>
        </w:rPr>
        <w:t>大类，占总数的</w:t>
      </w:r>
      <w:r>
        <w:rPr>
          <w:rFonts w:ascii="仿宋_GB2312" w:eastAsia="仿宋_GB2312" w:cs="DengXian-Regular"/>
          <w:sz w:val="32"/>
          <w:szCs w:val="32"/>
        </w:rPr>
        <w:t>21/22</w:t>
      </w:r>
      <w:r>
        <w:rPr>
          <w:rFonts w:hint="eastAsia" w:ascii="仿宋_GB2312" w:eastAsia="仿宋_GB2312" w:cs="DengXian-Regular"/>
          <w:sz w:val="32"/>
          <w:szCs w:val="32"/>
        </w:rPr>
        <w:t>；且有五类图书的借阅率高达</w:t>
      </w:r>
      <w:r>
        <w:rPr>
          <w:rFonts w:ascii="仿宋_GB2312" w:eastAsia="仿宋_GB2312" w:cs="DengXian-Regular"/>
          <w:sz w:val="32"/>
          <w:szCs w:val="32"/>
        </w:rPr>
        <w:t>3</w:t>
      </w:r>
      <w:r>
        <w:rPr>
          <w:rFonts w:hint="eastAsia" w:ascii="仿宋_GB2312" w:eastAsia="仿宋_GB2312" w:cs="DengXian-Regular"/>
          <w:sz w:val="32"/>
          <w:szCs w:val="32"/>
        </w:rPr>
        <w:t>以上，包括</w:t>
      </w:r>
      <w:r>
        <w:rPr>
          <w:rFonts w:ascii="仿宋_GB2312" w:eastAsia="仿宋_GB2312" w:cs="DengXian-Regular"/>
          <w:sz w:val="32"/>
          <w:szCs w:val="32"/>
        </w:rPr>
        <w:t>I</w:t>
      </w:r>
      <w:r>
        <w:rPr>
          <w:rFonts w:hint="eastAsia" w:ascii="仿宋_GB2312" w:eastAsia="仿宋_GB2312" w:cs="DengXian-Regular"/>
          <w:sz w:val="32"/>
          <w:szCs w:val="32"/>
        </w:rPr>
        <w:t>、</w:t>
      </w:r>
      <w:r>
        <w:rPr>
          <w:rFonts w:ascii="仿宋_GB2312" w:eastAsia="仿宋_GB2312" w:cs="DengXian-Regular"/>
          <w:sz w:val="32"/>
          <w:szCs w:val="32"/>
        </w:rPr>
        <w:t>J</w:t>
      </w:r>
      <w:r>
        <w:rPr>
          <w:rFonts w:hint="eastAsia" w:ascii="仿宋_GB2312" w:eastAsia="仿宋_GB2312" w:cs="DengXian-Regular"/>
          <w:sz w:val="32"/>
          <w:szCs w:val="32"/>
        </w:rPr>
        <w:t>、</w:t>
      </w:r>
      <w:r>
        <w:rPr>
          <w:rFonts w:ascii="仿宋_GB2312" w:eastAsia="仿宋_GB2312" w:cs="DengXian-Regular"/>
          <w:sz w:val="32"/>
          <w:szCs w:val="32"/>
        </w:rPr>
        <w:t>O</w:t>
      </w:r>
      <w:r>
        <w:rPr>
          <w:rFonts w:hint="eastAsia" w:ascii="仿宋_GB2312" w:eastAsia="仿宋_GB2312" w:cs="DengXian-Regular"/>
          <w:sz w:val="32"/>
          <w:szCs w:val="32"/>
        </w:rPr>
        <w:t>、</w:t>
      </w:r>
      <w:r>
        <w:rPr>
          <w:rFonts w:ascii="仿宋_GB2312" w:eastAsia="仿宋_GB2312" w:cs="DengXian-Regular"/>
          <w:sz w:val="32"/>
          <w:szCs w:val="32"/>
        </w:rPr>
        <w:t>P</w:t>
      </w:r>
      <w:r>
        <w:rPr>
          <w:rFonts w:hint="eastAsia" w:ascii="仿宋_GB2312" w:eastAsia="仿宋_GB2312" w:cs="DengXian-Regular"/>
          <w:sz w:val="32"/>
          <w:szCs w:val="32"/>
        </w:rPr>
        <w:t>、</w:t>
      </w:r>
      <w:r>
        <w:rPr>
          <w:rFonts w:ascii="仿宋_GB2312" w:eastAsia="仿宋_GB2312" w:cs="DengXian-Regular"/>
          <w:sz w:val="32"/>
          <w:szCs w:val="32"/>
        </w:rPr>
        <w:t>Q</w:t>
      </w:r>
      <w:r>
        <w:rPr>
          <w:rFonts w:hint="eastAsia" w:ascii="仿宋_GB2312" w:eastAsia="仿宋_GB2312" w:cs="DengXian-Regular"/>
          <w:sz w:val="32"/>
          <w:szCs w:val="32"/>
        </w:rPr>
        <w:t>。在全年读者借阅文献排行榜中，排行前三名的读者借阅量高达</w:t>
      </w:r>
      <w:r>
        <w:rPr>
          <w:rFonts w:ascii="仿宋_GB2312" w:eastAsia="仿宋_GB2312" w:cs="DengXian-Regular"/>
          <w:sz w:val="32"/>
          <w:szCs w:val="32"/>
        </w:rPr>
        <w:t>2000</w:t>
      </w:r>
      <w:r>
        <w:rPr>
          <w:rFonts w:hint="eastAsia" w:ascii="仿宋_GB2312" w:eastAsia="仿宋_GB2312" w:cs="DengXian-Regular"/>
          <w:sz w:val="32"/>
          <w:szCs w:val="32"/>
        </w:rPr>
        <w:t>多册次。我馆年进馆总人次</w:t>
      </w:r>
      <w:r>
        <w:rPr>
          <w:rFonts w:ascii="仿宋_GB2312" w:eastAsia="仿宋_GB2312" w:cs="DengXian-Regular"/>
          <w:sz w:val="32"/>
          <w:szCs w:val="32"/>
        </w:rPr>
        <w:t>40</w:t>
      </w:r>
      <w:r>
        <w:rPr>
          <w:rFonts w:hint="eastAsia" w:ascii="仿宋_GB2312" w:eastAsia="仿宋_GB2312" w:cs="DengXian-Regular"/>
          <w:sz w:val="32"/>
          <w:szCs w:val="32"/>
        </w:rPr>
        <w:t>余万人。</w:t>
      </w:r>
    </w:p>
    <w:p>
      <w:pPr>
        <w:ind w:firstLine="640" w:firstLineChars="200"/>
        <w:rPr>
          <w:rFonts w:ascii="仿宋_GB2312" w:eastAsia="仿宋_GB2312" w:cs="DengXian-Regular"/>
          <w:sz w:val="32"/>
          <w:szCs w:val="32"/>
        </w:rPr>
      </w:pPr>
      <w:r>
        <w:rPr>
          <w:rFonts w:hint="eastAsia" w:ascii="仿宋_GB2312" w:eastAsia="仿宋_GB2312" w:cs="DengXian-Regular"/>
          <w:sz w:val="32"/>
          <w:szCs w:val="32"/>
        </w:rPr>
        <w:t>少儿阅览室读者和文献部读者不断增加，由于我馆不断的宣传儿童阅读推广活动，再加上现在的家长注重教育，越来越多的家庭走上了亲子阅读之路，我馆亲子阅读活动包括父母沙龙，故事会，英语角，经典诵读等等，在活动中同时综合书目推荐，引导学生阅读经典书目，同时我馆还建立了“丰南图书馆书目推荐群”“丰图读书会”，不定期提供精彩书目，吸引读者到馆读书。</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我馆是事业单位，不存在机关运行经费支出。</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hint="eastAsia" w:ascii="仿宋_GB2312" w:eastAsia="仿宋_GB2312" w:cs="DengXian-Regular"/>
          <w:sz w:val="32"/>
          <w:szCs w:val="32"/>
          <w:lang w:val="en-US" w:eastAsia="zh-CN"/>
        </w:rPr>
      </w:pP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年度政府采购支出总额</w:t>
      </w:r>
      <w:r>
        <w:rPr>
          <w:rFonts w:ascii="仿宋_GB2312" w:eastAsia="仿宋_GB2312" w:cs="DengXian-Regular"/>
          <w:sz w:val="32"/>
          <w:szCs w:val="32"/>
        </w:rPr>
        <w:t>730000</w:t>
      </w:r>
      <w:r>
        <w:rPr>
          <w:rFonts w:hint="eastAsia" w:ascii="仿宋_GB2312" w:eastAsia="仿宋_GB2312" w:cs="DengXian-Regular"/>
          <w:sz w:val="32"/>
          <w:szCs w:val="32"/>
        </w:rPr>
        <w:t>元，从采购类型来看，</w:t>
      </w:r>
      <w:r>
        <w:rPr>
          <w:rFonts w:hint="eastAsia" w:ascii="仿宋_GB2312" w:hAnsi="仿宋_GB2312" w:eastAsia="仿宋_GB2312" w:cs="仿宋_GB2312"/>
          <w:color w:val="000000"/>
          <w:kern w:val="0"/>
          <w:sz w:val="32"/>
          <w:szCs w:val="32"/>
        </w:rPr>
        <w:t>政府采购货物支出</w:t>
      </w:r>
      <w:r>
        <w:rPr>
          <w:rFonts w:ascii="仿宋_GB2312" w:hAnsi="仿宋_GB2312" w:eastAsia="仿宋_GB2312" w:cs="仿宋_GB2312"/>
          <w:color w:val="000000"/>
          <w:kern w:val="0"/>
          <w:sz w:val="32"/>
          <w:szCs w:val="32"/>
        </w:rPr>
        <w:t>730000</w:t>
      </w:r>
      <w:r>
        <w:rPr>
          <w:rFonts w:hint="eastAsia" w:ascii="仿宋_GB2312" w:hAnsi="仿宋_GB2312" w:eastAsia="仿宋_GB2312" w:cs="仿宋_GB2312"/>
          <w:color w:val="000000"/>
          <w:kern w:val="0"/>
          <w:sz w:val="32"/>
          <w:szCs w:val="32"/>
        </w:rPr>
        <w:t>元、政府采购工程支出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元、政府采购服务支出</w:t>
      </w:r>
      <w:r>
        <w:rPr>
          <w:rFonts w:ascii="仿宋_GB2312" w:hAnsi="仿宋_GB2312" w:eastAsia="仿宋_GB2312" w:cs="仿宋_GB2312"/>
          <w:color w:val="000000"/>
          <w:kern w:val="0"/>
          <w:sz w:val="32"/>
          <w:szCs w:val="32"/>
        </w:rPr>
        <w:t>0</w:t>
      </w:r>
      <w:r>
        <w:rPr>
          <w:rFonts w:hint="eastAsia" w:ascii="仿宋_GB2312" w:hAnsi="仿宋_GB2312" w:eastAsia="仿宋_GB2312" w:cs="仿宋_GB2312"/>
          <w:color w:val="000000"/>
          <w:kern w:val="0"/>
          <w:sz w:val="32"/>
          <w:szCs w:val="32"/>
        </w:rPr>
        <w:t>元。</w:t>
      </w:r>
      <w:r>
        <w:rPr>
          <w:rFonts w:ascii="仿宋_GB2312" w:hAnsi="仿宋_GB2312" w:eastAsia="仿宋_GB2312" w:cs="仿宋_GB2312"/>
          <w:color w:val="000000"/>
          <w:kern w:val="0"/>
          <w:sz w:val="32"/>
          <w:szCs w:val="32"/>
          <w:lang w:bidi="ar"/>
        </w:rPr>
        <w:t>授予中小企业合同金</w:t>
      </w:r>
      <w:r>
        <w:rPr>
          <w:rFonts w:hint="eastAsia" w:ascii="仿宋_GB2312" w:hAnsi="仿宋_GB2312" w:eastAsia="仿宋_GB2312" w:cs="仿宋_GB2312"/>
          <w:color w:val="000000"/>
          <w:kern w:val="0"/>
          <w:sz w:val="32"/>
          <w:szCs w:val="32"/>
          <w:lang w:val="en-US" w:eastAsia="zh-CN" w:bidi="ar"/>
        </w:rPr>
        <w:t>730000</w:t>
      </w:r>
      <w:r>
        <w:rPr>
          <w:rFonts w:ascii="仿宋_GB2312" w:hAnsi="仿宋_GB2312" w:eastAsia="仿宋_GB2312" w:cs="仿宋_GB2312"/>
          <w:color w:val="000000"/>
          <w:kern w:val="0"/>
          <w:sz w:val="32"/>
          <w:szCs w:val="32"/>
          <w:lang w:bidi="ar"/>
        </w:rPr>
        <w:t>元，占政府采购支出总额的</w:t>
      </w:r>
      <w:r>
        <w:rPr>
          <w:rFonts w:hint="eastAsia" w:ascii="仿宋_GB2312" w:hAnsi="仿宋_GB2312" w:eastAsia="仿宋_GB2312" w:cs="仿宋_GB2312"/>
          <w:color w:val="000000"/>
          <w:kern w:val="0"/>
          <w:sz w:val="32"/>
          <w:szCs w:val="32"/>
          <w:lang w:val="en-US" w:eastAsia="zh-CN" w:bidi="ar"/>
        </w:rPr>
        <w:t>100</w:t>
      </w:r>
      <w:r>
        <w:rPr>
          <w:rFonts w:hint="eastAsia" w:ascii="仿宋_GB2312" w:hAnsi="仿宋_GB2312" w:eastAsia="仿宋_GB2312" w:cs="仿宋_GB2312"/>
          <w:color w:val="000000"/>
          <w:kern w:val="0"/>
          <w:sz w:val="32"/>
          <w:szCs w:val="32"/>
          <w:lang w:bidi="ar"/>
        </w:rPr>
        <w:t>%</w:t>
      </w:r>
      <w:r>
        <w:rPr>
          <w:rFonts w:hint="eastAsia" w:ascii="仿宋_GB2312" w:hAnsi="仿宋_GB2312" w:eastAsia="仿宋_GB2312" w:cs="仿宋_GB2312"/>
          <w:color w:val="000000"/>
          <w:kern w:val="0"/>
          <w:sz w:val="32"/>
          <w:szCs w:val="32"/>
          <w:lang w:eastAsia="zh-CN" w:bidi="ar"/>
        </w:rPr>
        <w:t>。</w:t>
      </w:r>
      <w:bookmarkStart w:id="0" w:name="_GoBack"/>
      <w:bookmarkEnd w:id="0"/>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w:t>
      </w:r>
      <w:r>
        <w:rPr>
          <w:rFonts w:ascii="仿宋_GB2312" w:eastAsia="仿宋_GB2312" w:cs="DengXian-Regular"/>
          <w:sz w:val="32"/>
          <w:szCs w:val="32"/>
        </w:rPr>
        <w:t>2018</w:t>
      </w:r>
      <w:r>
        <w:rPr>
          <w:rFonts w:hint="eastAsia" w:ascii="仿宋_GB2312" w:eastAsia="仿宋_GB2312" w:cs="DengXian-Regular"/>
          <w:sz w:val="32"/>
          <w:szCs w:val="32"/>
        </w:rPr>
        <w:t>年</w:t>
      </w:r>
      <w:r>
        <w:rPr>
          <w:rFonts w:ascii="仿宋_GB2312" w:eastAsia="仿宋_GB2312" w:cs="DengXian-Regular"/>
          <w:sz w:val="32"/>
          <w:szCs w:val="32"/>
        </w:rPr>
        <w:t>12</w:t>
      </w:r>
      <w:r>
        <w:rPr>
          <w:rFonts w:hint="eastAsia" w:ascii="仿宋_GB2312" w:eastAsia="仿宋_GB2312" w:cs="DengXian-Regular"/>
          <w:sz w:val="32"/>
          <w:szCs w:val="32"/>
        </w:rPr>
        <w:t>月</w:t>
      </w:r>
      <w:r>
        <w:rPr>
          <w:rFonts w:ascii="仿宋_GB2312" w:eastAsia="仿宋_GB2312" w:cs="DengXian-Regular"/>
          <w:sz w:val="32"/>
          <w:szCs w:val="32"/>
        </w:rPr>
        <w:t>31</w:t>
      </w:r>
      <w:r>
        <w:rPr>
          <w:rFonts w:hint="eastAsia" w:ascii="仿宋_GB2312" w:eastAsia="仿宋_GB2312" w:cs="DengXian-Regular"/>
          <w:sz w:val="32"/>
          <w:szCs w:val="32"/>
        </w:rPr>
        <w:t>日，本部门共有车辆</w:t>
      </w:r>
      <w:r>
        <w:rPr>
          <w:rFonts w:ascii="仿宋_GB2312" w:eastAsia="仿宋_GB2312" w:cs="DengXian-Regular"/>
          <w:sz w:val="32"/>
          <w:szCs w:val="32"/>
        </w:rPr>
        <w:t>2</w:t>
      </w:r>
      <w:r>
        <w:rPr>
          <w:rFonts w:hint="eastAsia" w:ascii="仿宋_GB2312" w:eastAsia="仿宋_GB2312" w:cs="DengXian-Regular"/>
          <w:sz w:val="32"/>
          <w:szCs w:val="32"/>
        </w:rPr>
        <w:t>辆，较上年没有增减变化，特种专业技术用车</w:t>
      </w:r>
      <w:r>
        <w:rPr>
          <w:rFonts w:ascii="仿宋_GB2312" w:eastAsia="仿宋_GB2312" w:cs="DengXian-Regular"/>
          <w:sz w:val="32"/>
          <w:szCs w:val="32"/>
        </w:rPr>
        <w:t>2</w:t>
      </w:r>
      <w:r>
        <w:rPr>
          <w:rFonts w:hint="eastAsia" w:ascii="仿宋_GB2312" w:eastAsia="仿宋_GB2312" w:cs="DengXian-Regular"/>
          <w:sz w:val="32"/>
          <w:szCs w:val="32"/>
        </w:rPr>
        <w:t>辆。，</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ascii="仿宋_GB2312" w:eastAsia="仿宋_GB2312" w:cs="DengXian-Regular"/>
          <w:sz w:val="32"/>
          <w:szCs w:val="32"/>
        </w:rPr>
        <w:t>0</w:t>
      </w:r>
      <w:r>
        <w:rPr>
          <w:rFonts w:hint="eastAsia" w:ascii="仿宋_GB2312" w:eastAsia="仿宋_GB2312" w:cs="DengXian-Regular"/>
          <w:sz w:val="32"/>
          <w:szCs w:val="32"/>
        </w:rPr>
        <w:t>台（套），较上年没有增减变化，单位价值</w:t>
      </w:r>
      <w:r>
        <w:rPr>
          <w:rFonts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ascii="仿宋_GB2312" w:eastAsia="仿宋_GB2312" w:cs="DengXian-Regular"/>
          <w:sz w:val="32"/>
          <w:szCs w:val="32"/>
        </w:rPr>
        <w:t>0</w:t>
      </w:r>
      <w:r>
        <w:rPr>
          <w:rFonts w:hint="eastAsia" w:ascii="仿宋_GB2312" w:eastAsia="仿宋_GB2312" w:cs="DengXian-Regular"/>
          <w:sz w:val="32"/>
          <w:szCs w:val="32"/>
        </w:rPr>
        <w:t>台（套）较上年没有增减变化。</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ascii="仿宋_GB2312" w:eastAsia="仿宋_GB2312" w:cs="DengXian-Regular"/>
          <w:sz w:val="32"/>
          <w:szCs w:val="32"/>
        </w:rPr>
        <w:t>1</w:t>
      </w:r>
      <w:r>
        <w:rPr>
          <w:rFonts w:hint="eastAsia" w:ascii="仿宋_GB2312" w:eastAsia="仿宋_GB2312" w:cs="DengXian-Regular"/>
          <w:sz w:val="32"/>
          <w:szCs w:val="32"/>
        </w:rPr>
        <w:t>、本部门</w:t>
      </w:r>
      <w:r>
        <w:rPr>
          <w:rFonts w:ascii="仿宋_GB2312" w:eastAsia="仿宋_GB2312" w:cs="DengXian-Regular"/>
          <w:sz w:val="32"/>
          <w:szCs w:val="32"/>
        </w:rPr>
        <w:t>2018</w:t>
      </w:r>
      <w:r>
        <w:rPr>
          <w:rFonts w:hint="eastAsia" w:ascii="仿宋_GB2312" w:eastAsia="仿宋_GB2312" w:cs="DengXian-Regular"/>
          <w:sz w:val="32"/>
          <w:szCs w:val="32"/>
        </w:rPr>
        <w:t>年度政府性基金预算财政拨款收入支出决算表和国有资本经营预算财政拨款支出决算表无收支及结转结余情况，故政政府性基金预算财政拨款收入支出决算表和国有资本经营预算财政拨款支出决算表空表列示。</w:t>
      </w:r>
    </w:p>
    <w:p>
      <w:pPr>
        <w:widowControl/>
        <w:spacing w:after="0" w:line="580" w:lineRule="exact"/>
        <w:jc w:val="left"/>
        <w:rPr>
          <w:rFonts w:ascii="宋体" w:cs="MS-UIGothic,Bold"/>
          <w:b/>
          <w:bCs/>
          <w:kern w:val="0"/>
          <w:sz w:val="44"/>
          <w:szCs w:val="44"/>
        </w:rPr>
        <w:sectPr>
          <w:pgSz w:w="11906" w:h="16838"/>
          <w:pgMar w:top="2098" w:right="1474" w:bottom="1984" w:left="1588" w:header="851" w:footer="992" w:gutter="0"/>
          <w:cols w:space="0" w:num="1"/>
          <w:docGrid w:type="lines" w:linePitch="312" w:charSpace="0"/>
        </w:sectPr>
      </w:pPr>
    </w:p>
    <w:p>
      <w:pPr>
        <w:rPr>
          <w:rFonts w:ascii="宋体" w:cs="ArialUnicodeMS"/>
          <w:color w:val="000000"/>
          <w:kern w:val="0"/>
        </w:rPr>
        <w:sectPr>
          <w:pgSz w:w="11906" w:h="16838"/>
          <w:pgMar w:top="2098" w:right="1474" w:bottom="1984" w:left="1588" w:header="851" w:footer="992" w:gutter="0"/>
          <w:cols w:space="0" w:num="1"/>
          <w:docGrid w:type="lines" w:linePitch="312" w:charSpace="0"/>
        </w:sectPr>
      </w:pPr>
      <w:r>
        <w:pict>
          <v:shape id="图片 21" o:spid="_x0000_s1093" o:spt="75" type="#_x0000_t75" style="position:absolute;left:0pt;margin-left:-79.45pt;margin-top:-105.35pt;height:840.95pt;width:594.5pt;z-index:-251653120;mso-width-relative:page;mso-height-relative:page;" filled="f" o:preferrelative="t" stroked="f" coordsize="21600,21600">
            <v:path/>
            <v:fill on="f" focussize="0,0"/>
            <v:stroke on="f" joinstyle="miter"/>
            <v:imagedata r:id="rId7" o:title=""/>
            <o:lock v:ext="edit" aspectratio="t"/>
          </v:shape>
        </w:pict>
      </w:r>
      <w:r>
        <w:pict>
          <v:rect id="1116" o:spid="_x0000_s1094" o:spt="1" style="position:absolute;left:0pt;margin-left:-78.7pt;margin-top:232.8pt;height:159.1pt;width:596.2pt;z-index:251668480;mso-width-relative:page;mso-height-relative:page;" filled="f" stroked="f" coordsize="21600,21600">
            <v:path/>
            <v:fill on="f" focussize="0,0"/>
            <v:stroke on="f" weight="0.5pt"/>
            <v:imagedata o:title=""/>
            <o:lock v:ext="edit"/>
            <v:textbox>
              <w:txbxContent>
                <w:p>
                  <w:pPr>
                    <w:widowControl/>
                    <w:spacing w:line="1200" w:lineRule="exact"/>
                    <w:jc w:val="center"/>
                    <w:rPr>
                      <w:rFonts w:ascii="黑体" w:hAnsi="宋体" w:eastAsia="黑体"/>
                      <w:color w:val="FDEFBE"/>
                      <w:sz w:val="96"/>
                      <w:szCs w:val="96"/>
                    </w:rPr>
                  </w:pPr>
                  <w:r>
                    <w:rPr>
                      <w:rFonts w:hint="eastAsia" w:ascii="黑体" w:hAnsi="宋体" w:eastAsia="黑体"/>
                      <w:color w:val="FDEFBE"/>
                      <w:sz w:val="96"/>
                      <w:szCs w:val="96"/>
                    </w:rPr>
                    <w:t>第四部分</w:t>
                  </w:r>
                </w:p>
                <w:p>
                  <w:pPr>
                    <w:widowControl/>
                    <w:spacing w:line="1200" w:lineRule="exact"/>
                    <w:jc w:val="center"/>
                    <w:rPr>
                      <w:color w:val="FDEFBE"/>
                      <w:sz w:val="96"/>
                      <w:szCs w:val="96"/>
                    </w:rPr>
                  </w:pPr>
                  <w:r>
                    <w:rPr>
                      <w:rFonts w:hint="eastAsia" w:ascii="黑体" w:hAnsi="宋体" w:eastAsia="黑体"/>
                      <w:color w:val="FDEFBE"/>
                      <w:sz w:val="96"/>
                      <w:szCs w:val="96"/>
                    </w:rPr>
                    <w:t>相关名词解释</w:t>
                  </w:r>
                </w:p>
              </w:txbxContent>
            </v:textbox>
          </v:rect>
        </w:pict>
      </w:r>
    </w:p>
    <w:p>
      <w:pPr>
        <w:rPr>
          <w:rFonts w:ascii="仿宋_GB2312" w:hAnsi="宋体" w:eastAsia="仿宋_GB2312" w:cs="MS-UIGothic,Bold"/>
          <w:bCs/>
          <w:sz w:val="32"/>
          <w:szCs w:val="32"/>
        </w:rPr>
      </w:pP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w:t>
      </w:r>
      <w:r>
        <w:pict>
          <v:group id="1117" o:spid="_x0000_s1095" o:spt="203" style="position:absolute;left:0pt;margin-left:-81.05pt;margin-top:39.65pt;height:43.95pt;width:264.85pt;mso-position-vertical-relative:page;z-index:251670528;mso-width-relative:page;mso-height-relative:page;" coordorigin="4551,52615" coordsize="8546,1398">
            <o:lock v:ext="edit"/>
            <v:rect id="1118" o:spid="_x0000_s1096" o:spt="1" style="position:absolute;left:4551;top:52615;height:1175;width:8546;" fillcolor="#D8D8D8" filled="t" stroked="f" coordsize="21600,21600">
              <v:path/>
              <v:fill on="t" focussize="0,0"/>
              <v:stroke on="f" weight="2pt" color="#AF7621"/>
              <v:imagedata o:title=""/>
              <o:lock v:ext="edit"/>
            </v:rect>
            <v:rect id="1119" o:spid="_x0000_s1097"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w:t>
      </w:r>
      <w:r>
        <w:pict>
          <v:group id="1120" o:spid="_x0000_s1098" o:spt="203" style="position:absolute;left:0pt;margin-left:-81.05pt;margin-top:39.65pt;height:43.95pt;width:264.85pt;mso-position-vertical-relative:page;z-index:251688960;mso-width-relative:page;mso-height-relative:page;" coordorigin="4551,52615" coordsize="8546,1398">
            <o:lock v:ext="edit"/>
            <v:rect id="1121" o:spid="_x0000_s1099" o:spt="1" style="position:absolute;left:4551;top:52615;height:1175;width:8546;" fillcolor="#D8D8D8" filled="t" stroked="f" coordsize="21600,21600">
              <v:path/>
              <v:fill on="t" focussize="0,0"/>
              <v:stroke on="f" weight="2pt" color="#AF7621"/>
              <v:imagedata o:title=""/>
              <o:lock v:ext="edit"/>
            </v:rect>
            <v:rect id="1122" o:spid="_x0000_s1100"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color w:val="000000"/>
          <w:kern w:val="0"/>
          <w:sz w:val="32"/>
          <w:szCs w:val="32"/>
        </w:rPr>
        <w:t>待费反映单位按规定开支的各类公务接待（含外宾接待）支出。</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w:t>
      </w:r>
      <w:r>
        <w:pict>
          <v:group id="1123" o:spid="_x0000_s1101" o:spt="203" style="position:absolute;left:0pt;margin-left:-81.05pt;margin-top:39.65pt;height:43.95pt;width:264.85pt;mso-position-vertical-relative:page;z-index:251689984;mso-width-relative:page;mso-height-relative:page;" coordorigin="4551,52615" coordsize="8546,1398">
            <o:lock v:ext="edit"/>
            <v:rect id="1124" o:spid="_x0000_s1102" o:spt="1" style="position:absolute;left:4551;top:52615;height:1175;width:8546;" fillcolor="#D8D8D8" filled="t" stroked="f" coordsize="21600,21600">
              <v:path/>
              <v:fill on="t" focussize="0,0"/>
              <v:stroke on="f" weight="2pt" color="#AF7621"/>
              <v:imagedata o:title=""/>
              <o:lock v:ext="edit"/>
            </v:rect>
            <v:rect id="1125" o:spid="_x0000_s1103" o:spt="1" style="position:absolute;left:4577;top:52890;height:1123;width:8324;v-text-anchor:middle;" fillcolor="#AD002D" filled="t" stroked="t" coordsize="21600,21600">
              <v:path/>
              <v:fill on="t" focussize="0,0"/>
              <v:stroke weight="2pt" color="#AF7621"/>
              <v:imagedata o:title=""/>
              <o:lock v:ext="edit"/>
              <v:textbox>
                <w:txbxContent>
                  <w:p>
                    <w:pPr>
                      <w:widowControl/>
                      <w:jc w:val="left"/>
                      <w:rPr>
                        <w:rFonts w:ascii="楷体" w:hAnsi="楷体" w:eastAsia="楷体" w:cs="楷体"/>
                        <w:b/>
                        <w:bCs/>
                        <w:color w:val="FDEFBE"/>
                        <w:sz w:val="32"/>
                        <w:szCs w:val="32"/>
                      </w:rPr>
                    </w:pPr>
                    <w:r>
                      <w:rPr>
                        <w:rFonts w:ascii="楷体" w:hAnsi="楷体" w:eastAsia="楷体" w:cs="楷体"/>
                        <w:b/>
                        <w:bCs/>
                        <w:color w:val="FDEFBE"/>
                        <w:kern w:val="0"/>
                        <w:sz w:val="32"/>
                        <w:szCs w:val="32"/>
                      </w:rPr>
                      <w:t>2018</w:t>
                    </w:r>
                    <w:r>
                      <w:rPr>
                        <w:rFonts w:hint="eastAsia" w:ascii="楷体" w:hAnsi="楷体" w:eastAsia="楷体" w:cs="楷体"/>
                        <w:b/>
                        <w:bCs/>
                        <w:color w:val="FDEFBE"/>
                        <w:kern w:val="0"/>
                        <w:sz w:val="32"/>
                        <w:szCs w:val="32"/>
                      </w:rPr>
                      <w:t>年度部门决算</w:t>
                    </w:r>
                    <w:r>
                      <w:rPr>
                        <w:rFonts w:hint="eastAsia" w:ascii="MS Gothic" w:hAnsi="MS Gothic" w:eastAsia="MS Gothic" w:cs="MS Gothic"/>
                        <w:b/>
                        <w:bCs/>
                        <w:color w:val="FDEFBE"/>
                        <w:kern w:val="0"/>
                        <w:sz w:val="32"/>
                        <w:szCs w:val="32"/>
                      </w:rPr>
                      <w:t>☞</w:t>
                    </w:r>
                    <w:r>
                      <w:rPr>
                        <w:rFonts w:hint="eastAsia" w:ascii="楷体" w:hAnsi="楷体" w:eastAsia="楷体" w:cs="楷体"/>
                        <w:b/>
                        <w:bCs/>
                        <w:color w:val="FDEFBE"/>
                        <w:kern w:val="0"/>
                        <w:sz w:val="32"/>
                        <w:szCs w:val="32"/>
                      </w:rPr>
                      <w:t>名词解释</w:t>
                    </w:r>
                  </w:p>
                  <w:p>
                    <w:pPr>
                      <w:jc w:val="center"/>
                    </w:pPr>
                  </w:p>
                </w:txbxContent>
              </v:textbox>
            </v:rect>
            <w10:anchorlock/>
          </v:group>
        </w:pict>
      </w:r>
      <w:r>
        <w:rPr>
          <w:rFonts w:hint="eastAsia" w:ascii="仿宋_GB2312" w:hAnsi="宋体" w:eastAsia="仿宋_GB2312"/>
          <w:b/>
          <w:bCs/>
          <w:color w:val="000000"/>
          <w:kern w:val="0"/>
          <w:sz w:val="32"/>
          <w:szCs w:val="32"/>
        </w:rPr>
        <w:t>他交通费用：</w:t>
      </w:r>
      <w:r>
        <w:rPr>
          <w:rFonts w:hint="eastAsia" w:ascii="仿宋_GB2312" w:hAnsi="宋体" w:eastAsia="仿宋_GB2312"/>
          <w:color w:val="000000"/>
          <w:kern w:val="0"/>
          <w:sz w:val="32"/>
          <w:szCs w:val="32"/>
        </w:rPr>
        <w:t>填列单位除公务用车运行维护费以外的其他交通费用。如飞机、船舶等的燃料费、维修费、过桥过路费、保险费、出租车费用、公务交通补贴等。</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填列单位除公务用车外的其他各类交通工具（如船舶、飞机）购置支出（含车辆购置税）。</w:t>
      </w:r>
    </w:p>
    <w:p>
      <w:pPr>
        <w:widowControl/>
        <w:spacing w:after="0"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hAnsi="Cambria" w:eastAsia="仿宋_GB2312" w:cs="ArialUnicodeMS"/>
          <w:kern w:val="0"/>
          <w:sz w:val="32"/>
          <w:szCs w:val="32"/>
        </w:rPr>
        <w:sectPr>
          <w:pgSz w:w="11906" w:h="16838"/>
          <w:pgMar w:top="2098" w:right="1474" w:bottom="1985" w:left="1588" w:header="851" w:footer="992" w:gutter="0"/>
          <w:cols w:space="425" w:num="1"/>
          <w:docGrid w:type="lines" w:linePitch="312" w:charSpace="0"/>
        </w:sect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Pr>
        <w:widowControl/>
        <w:spacing w:after="0" w:line="240" w:lineRule="auto"/>
        <w:rPr>
          <w:rFonts w:ascii="仿宋_GB2312" w:hAnsi="Cambria" w:eastAsia="仿宋_GB2312" w:cs="ArialUnicodeMS"/>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8000012" w:usb3="00000000" w:csb0="4002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02F" w:usb1="29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font>
  <w:font w:name="DengXian-Regular">
    <w:altName w:val="宋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3C1F78"/>
    <w:multiLevelType w:val="singleLevel"/>
    <w:tmpl w:val="043C1F78"/>
    <w:lvl w:ilvl="0" w:tentative="0">
      <w:start w:val="3"/>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6BF0"/>
    <w:rsid w:val="00004515"/>
    <w:rsid w:val="00036589"/>
    <w:rsid w:val="00043515"/>
    <w:rsid w:val="000529E5"/>
    <w:rsid w:val="00070CBC"/>
    <w:rsid w:val="00083F30"/>
    <w:rsid w:val="000B6F78"/>
    <w:rsid w:val="000E7E10"/>
    <w:rsid w:val="00151B76"/>
    <w:rsid w:val="0016332D"/>
    <w:rsid w:val="001B047E"/>
    <w:rsid w:val="00220849"/>
    <w:rsid w:val="0024792C"/>
    <w:rsid w:val="00271925"/>
    <w:rsid w:val="00273BBB"/>
    <w:rsid w:val="00282A5D"/>
    <w:rsid w:val="002D1083"/>
    <w:rsid w:val="002D1EB9"/>
    <w:rsid w:val="00325171"/>
    <w:rsid w:val="00350A25"/>
    <w:rsid w:val="003614F6"/>
    <w:rsid w:val="003707D1"/>
    <w:rsid w:val="00373197"/>
    <w:rsid w:val="003D7D02"/>
    <w:rsid w:val="003F4446"/>
    <w:rsid w:val="00403FCC"/>
    <w:rsid w:val="004051B6"/>
    <w:rsid w:val="004628DE"/>
    <w:rsid w:val="004723FF"/>
    <w:rsid w:val="004842DF"/>
    <w:rsid w:val="00492D46"/>
    <w:rsid w:val="004B236E"/>
    <w:rsid w:val="004F5EF0"/>
    <w:rsid w:val="005159D9"/>
    <w:rsid w:val="00537171"/>
    <w:rsid w:val="00542E99"/>
    <w:rsid w:val="00545C71"/>
    <w:rsid w:val="00546742"/>
    <w:rsid w:val="005539F3"/>
    <w:rsid w:val="00575D05"/>
    <w:rsid w:val="00594D70"/>
    <w:rsid w:val="005955C0"/>
    <w:rsid w:val="005A2338"/>
    <w:rsid w:val="005A5843"/>
    <w:rsid w:val="0067272E"/>
    <w:rsid w:val="006C10CC"/>
    <w:rsid w:val="006E5C2E"/>
    <w:rsid w:val="007D459A"/>
    <w:rsid w:val="007E5407"/>
    <w:rsid w:val="00807931"/>
    <w:rsid w:val="00843E28"/>
    <w:rsid w:val="008529CB"/>
    <w:rsid w:val="00874C13"/>
    <w:rsid w:val="008C0EB6"/>
    <w:rsid w:val="008D623F"/>
    <w:rsid w:val="0091156C"/>
    <w:rsid w:val="009244EA"/>
    <w:rsid w:val="00952874"/>
    <w:rsid w:val="00965FF6"/>
    <w:rsid w:val="009750B5"/>
    <w:rsid w:val="009878E4"/>
    <w:rsid w:val="00997F84"/>
    <w:rsid w:val="009E3977"/>
    <w:rsid w:val="00A83827"/>
    <w:rsid w:val="00AC1CED"/>
    <w:rsid w:val="00AD741C"/>
    <w:rsid w:val="00B47DA5"/>
    <w:rsid w:val="00B74599"/>
    <w:rsid w:val="00B8364A"/>
    <w:rsid w:val="00B85BF2"/>
    <w:rsid w:val="00BD7C8A"/>
    <w:rsid w:val="00C03616"/>
    <w:rsid w:val="00C35C1F"/>
    <w:rsid w:val="00C86ED6"/>
    <w:rsid w:val="00C95AAD"/>
    <w:rsid w:val="00CC31B4"/>
    <w:rsid w:val="00CC3CBE"/>
    <w:rsid w:val="00CD1019"/>
    <w:rsid w:val="00CD4BE2"/>
    <w:rsid w:val="00CE6307"/>
    <w:rsid w:val="00D375D0"/>
    <w:rsid w:val="00D905C4"/>
    <w:rsid w:val="00D90D26"/>
    <w:rsid w:val="00D97BE1"/>
    <w:rsid w:val="00DA5D3A"/>
    <w:rsid w:val="00DB69B7"/>
    <w:rsid w:val="00DF6BF0"/>
    <w:rsid w:val="00E02003"/>
    <w:rsid w:val="00E14216"/>
    <w:rsid w:val="00E553D3"/>
    <w:rsid w:val="00E65E21"/>
    <w:rsid w:val="00E7213C"/>
    <w:rsid w:val="00ED0835"/>
    <w:rsid w:val="00EE4E3F"/>
    <w:rsid w:val="00EE7F6A"/>
    <w:rsid w:val="00F36776"/>
    <w:rsid w:val="00F5131E"/>
    <w:rsid w:val="00F558E2"/>
    <w:rsid w:val="00F72348"/>
    <w:rsid w:val="00FD5AA1"/>
    <w:rsid w:val="00FD6908"/>
    <w:rsid w:val="019D5955"/>
    <w:rsid w:val="026C1055"/>
    <w:rsid w:val="04F23C2F"/>
    <w:rsid w:val="064B344E"/>
    <w:rsid w:val="0808033C"/>
    <w:rsid w:val="0D7D6CCC"/>
    <w:rsid w:val="0EE16EFE"/>
    <w:rsid w:val="1026564A"/>
    <w:rsid w:val="10886017"/>
    <w:rsid w:val="113F5B97"/>
    <w:rsid w:val="16E12711"/>
    <w:rsid w:val="1711483C"/>
    <w:rsid w:val="1F9D4549"/>
    <w:rsid w:val="2034710E"/>
    <w:rsid w:val="209B09FF"/>
    <w:rsid w:val="23CA0EFA"/>
    <w:rsid w:val="23ED0737"/>
    <w:rsid w:val="24AC4079"/>
    <w:rsid w:val="272C5F54"/>
    <w:rsid w:val="2B306290"/>
    <w:rsid w:val="32603B25"/>
    <w:rsid w:val="38560959"/>
    <w:rsid w:val="41CE70D8"/>
    <w:rsid w:val="41F3178F"/>
    <w:rsid w:val="440C2F96"/>
    <w:rsid w:val="5AC17FBF"/>
    <w:rsid w:val="5D261246"/>
    <w:rsid w:val="5D4A6CF3"/>
    <w:rsid w:val="633B2F53"/>
    <w:rsid w:val="64707823"/>
    <w:rsid w:val="65B3709B"/>
    <w:rsid w:val="668874F0"/>
    <w:rsid w:val="69DF5B15"/>
    <w:rsid w:val="6E5542AA"/>
    <w:rsid w:val="7059491A"/>
    <w:rsid w:val="7BDE59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5"/>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6"/>
    <w:qFormat/>
    <w:uiPriority w:val="99"/>
    <w:pPr>
      <w:keepNext/>
      <w:keepLines/>
      <w:spacing w:before="260" w:after="260" w:line="416" w:lineRule="auto"/>
      <w:outlineLvl w:val="1"/>
    </w:pPr>
    <w:rPr>
      <w:rFonts w:ascii="Calibri" w:hAnsi="Calibri" w:cs="宋体"/>
      <w:b/>
      <w:bCs/>
      <w:sz w:val="32"/>
      <w:szCs w:val="32"/>
    </w:rPr>
  </w:style>
  <w:style w:type="paragraph" w:styleId="4">
    <w:name w:val="heading 3"/>
    <w:basedOn w:val="1"/>
    <w:next w:val="1"/>
    <w:link w:val="17"/>
    <w:qFormat/>
    <w:uiPriority w:val="99"/>
    <w:pPr>
      <w:keepNext/>
      <w:keepLines/>
      <w:spacing w:before="260" w:after="260" w:line="416" w:lineRule="auto"/>
      <w:outlineLvl w:val="2"/>
    </w:pPr>
    <w:rPr>
      <w:b/>
      <w:bCs/>
      <w:sz w:val="32"/>
      <w:szCs w:val="32"/>
    </w:rPr>
  </w:style>
  <w:style w:type="paragraph" w:styleId="5">
    <w:name w:val="heading 4"/>
    <w:basedOn w:val="1"/>
    <w:next w:val="1"/>
    <w:link w:val="18"/>
    <w:qFormat/>
    <w:uiPriority w:val="99"/>
    <w:pPr>
      <w:keepNext/>
      <w:keepLines/>
      <w:spacing w:before="280" w:after="290" w:line="376" w:lineRule="auto"/>
      <w:outlineLvl w:val="3"/>
    </w:pPr>
    <w:rPr>
      <w:rFonts w:ascii="Calibri" w:hAnsi="Calibri" w:cs="宋体"/>
      <w:b/>
      <w:bCs/>
      <w:sz w:val="28"/>
      <w:szCs w:val="28"/>
    </w:rPr>
  </w:style>
  <w:style w:type="character" w:default="1" w:styleId="14">
    <w:name w:val="Default Paragraph Font"/>
    <w:semiHidden/>
    <w:qFormat/>
    <w:uiPriority w:val="99"/>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19"/>
    <w:qFormat/>
    <w:uiPriority w:val="99"/>
    <w:pPr>
      <w:ind w:left="100" w:leftChars="2500"/>
    </w:pPr>
  </w:style>
  <w:style w:type="paragraph" w:styleId="7">
    <w:name w:val="Balloon Text"/>
    <w:basedOn w:val="1"/>
    <w:link w:val="20"/>
    <w:qFormat/>
    <w:uiPriority w:val="99"/>
    <w:rPr>
      <w:sz w:val="18"/>
      <w:szCs w:val="18"/>
    </w:rPr>
  </w:style>
  <w:style w:type="paragraph" w:styleId="8">
    <w:name w:val="footer"/>
    <w:basedOn w:val="1"/>
    <w:link w:val="21"/>
    <w:qFormat/>
    <w:uiPriority w:val="99"/>
    <w:pPr>
      <w:tabs>
        <w:tab w:val="center" w:pos="4153"/>
        <w:tab w:val="right" w:pos="8306"/>
      </w:tabs>
      <w:snapToGrid w:val="0"/>
      <w:jc w:val="left"/>
    </w:pPr>
    <w:rPr>
      <w:rFonts w:ascii="Cambria" w:hAnsi="Cambria" w:eastAsia="黑体" w:cs="宋体"/>
      <w:sz w:val="18"/>
      <w:szCs w:val="18"/>
    </w:rPr>
  </w:style>
  <w:style w:type="paragraph" w:styleId="9">
    <w:name w:val="header"/>
    <w:basedOn w:val="1"/>
    <w:link w:val="22"/>
    <w:qFormat/>
    <w:uiPriority w:val="99"/>
    <w:pPr>
      <w:pBdr>
        <w:bottom w:val="single" w:color="auto" w:sz="6" w:space="1"/>
      </w:pBdr>
      <w:tabs>
        <w:tab w:val="center" w:pos="4153"/>
        <w:tab w:val="right" w:pos="8306"/>
      </w:tabs>
      <w:snapToGrid w:val="0"/>
      <w:jc w:val="center"/>
    </w:pPr>
    <w:rPr>
      <w:rFonts w:ascii="Cambria" w:hAnsi="Cambria" w:eastAsia="黑体" w:cs="宋体"/>
      <w:sz w:val="18"/>
      <w:szCs w:val="18"/>
    </w:rPr>
  </w:style>
  <w:style w:type="paragraph" w:styleId="10">
    <w:name w:val="Subtitle"/>
    <w:basedOn w:val="1"/>
    <w:next w:val="1"/>
    <w:link w:val="23"/>
    <w:qFormat/>
    <w:uiPriority w:val="99"/>
    <w:pPr>
      <w:widowControl/>
      <w:spacing w:after="200" w:line="276" w:lineRule="auto"/>
      <w:jc w:val="left"/>
    </w:pPr>
    <w:rPr>
      <w:rFonts w:ascii="Calibri" w:hAnsi="Calibri" w:cs="宋体"/>
      <w:i/>
      <w:iCs/>
      <w:color w:val="F0A22E"/>
      <w:spacing w:val="15"/>
      <w:kern w:val="0"/>
      <w:sz w:val="24"/>
    </w:rPr>
  </w:style>
  <w:style w:type="paragraph" w:styleId="11">
    <w:name w:val="Title"/>
    <w:basedOn w:val="1"/>
    <w:next w:val="1"/>
    <w:link w:val="24"/>
    <w:qFormat/>
    <w:uiPriority w:val="99"/>
    <w:pPr>
      <w:widowControl/>
      <w:pBdr>
        <w:bottom w:val="single" w:color="F0A22E" w:sz="8" w:space="4"/>
      </w:pBdr>
      <w:spacing w:after="300"/>
      <w:contextualSpacing/>
      <w:jc w:val="left"/>
    </w:pPr>
    <w:rPr>
      <w:rFonts w:ascii="Calibri" w:hAnsi="Calibri" w:cs="宋体"/>
      <w:color w:val="3B2C24"/>
      <w:spacing w:val="5"/>
      <w:kern w:val="28"/>
      <w:sz w:val="52"/>
      <w:szCs w:val="52"/>
    </w:rPr>
  </w:style>
  <w:style w:type="table" w:styleId="13">
    <w:name w:val="Table Grid"/>
    <w:basedOn w:val="12"/>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5">
    <w:name w:val="Heading 1 Char"/>
    <w:basedOn w:val="14"/>
    <w:link w:val="2"/>
    <w:qFormat/>
    <w:locked/>
    <w:uiPriority w:val="99"/>
    <w:rPr>
      <w:rFonts w:ascii="Times New Roman" w:hAnsi="Times New Roman" w:eastAsia="宋体" w:cs="Times New Roman"/>
      <w:b/>
      <w:bCs/>
      <w:kern w:val="44"/>
      <w:sz w:val="44"/>
      <w:szCs w:val="44"/>
    </w:rPr>
  </w:style>
  <w:style w:type="character" w:customStyle="1" w:styleId="16">
    <w:name w:val="Heading 2 Char"/>
    <w:basedOn w:val="14"/>
    <w:link w:val="3"/>
    <w:qFormat/>
    <w:locked/>
    <w:uiPriority w:val="99"/>
    <w:rPr>
      <w:rFonts w:ascii="Calibri" w:hAnsi="Calibri" w:eastAsia="宋体" w:cs="宋体"/>
      <w:b/>
      <w:bCs/>
      <w:sz w:val="32"/>
      <w:szCs w:val="32"/>
    </w:rPr>
  </w:style>
  <w:style w:type="character" w:customStyle="1" w:styleId="17">
    <w:name w:val="Heading 3 Char"/>
    <w:basedOn w:val="14"/>
    <w:link w:val="4"/>
    <w:qFormat/>
    <w:locked/>
    <w:uiPriority w:val="99"/>
    <w:rPr>
      <w:rFonts w:ascii="Times New Roman" w:hAnsi="Times New Roman" w:eastAsia="宋体" w:cs="Times New Roman"/>
      <w:b/>
      <w:bCs/>
      <w:sz w:val="32"/>
      <w:szCs w:val="32"/>
    </w:rPr>
  </w:style>
  <w:style w:type="character" w:customStyle="1" w:styleId="18">
    <w:name w:val="Heading 4 Char"/>
    <w:basedOn w:val="14"/>
    <w:link w:val="5"/>
    <w:qFormat/>
    <w:locked/>
    <w:uiPriority w:val="99"/>
    <w:rPr>
      <w:rFonts w:ascii="Calibri" w:hAnsi="Calibri" w:eastAsia="宋体" w:cs="宋体"/>
      <w:b/>
      <w:bCs/>
      <w:sz w:val="28"/>
      <w:szCs w:val="28"/>
    </w:rPr>
  </w:style>
  <w:style w:type="character" w:customStyle="1" w:styleId="19">
    <w:name w:val="Date Char"/>
    <w:basedOn w:val="14"/>
    <w:link w:val="6"/>
    <w:locked/>
    <w:uiPriority w:val="99"/>
    <w:rPr>
      <w:rFonts w:ascii="Times New Roman" w:hAnsi="Times New Roman" w:eastAsia="宋体" w:cs="Times New Roman"/>
      <w:sz w:val="24"/>
      <w:szCs w:val="24"/>
    </w:rPr>
  </w:style>
  <w:style w:type="character" w:customStyle="1" w:styleId="20">
    <w:name w:val="Balloon Text Char"/>
    <w:basedOn w:val="14"/>
    <w:link w:val="7"/>
    <w:qFormat/>
    <w:locked/>
    <w:uiPriority w:val="99"/>
    <w:rPr>
      <w:rFonts w:ascii="Times New Roman" w:hAnsi="Times New Roman" w:eastAsia="宋体" w:cs="Times New Roman"/>
      <w:sz w:val="18"/>
      <w:szCs w:val="18"/>
    </w:rPr>
  </w:style>
  <w:style w:type="character" w:customStyle="1" w:styleId="21">
    <w:name w:val="Footer Char"/>
    <w:basedOn w:val="14"/>
    <w:link w:val="8"/>
    <w:qFormat/>
    <w:locked/>
    <w:uiPriority w:val="99"/>
    <w:rPr>
      <w:rFonts w:cs="Times New Roman"/>
      <w:sz w:val="18"/>
      <w:szCs w:val="18"/>
    </w:rPr>
  </w:style>
  <w:style w:type="character" w:customStyle="1" w:styleId="22">
    <w:name w:val="Header Char"/>
    <w:basedOn w:val="14"/>
    <w:link w:val="9"/>
    <w:qFormat/>
    <w:locked/>
    <w:uiPriority w:val="99"/>
    <w:rPr>
      <w:rFonts w:cs="Times New Roman"/>
      <w:sz w:val="18"/>
      <w:szCs w:val="18"/>
    </w:rPr>
  </w:style>
  <w:style w:type="character" w:customStyle="1" w:styleId="23">
    <w:name w:val="Subtitle Char"/>
    <w:basedOn w:val="14"/>
    <w:link w:val="10"/>
    <w:qFormat/>
    <w:locked/>
    <w:uiPriority w:val="99"/>
    <w:rPr>
      <w:rFonts w:ascii="Calibri" w:hAnsi="Calibri" w:eastAsia="宋体" w:cs="宋体"/>
      <w:i/>
      <w:iCs/>
      <w:color w:val="F0A22E"/>
      <w:spacing w:val="15"/>
      <w:kern w:val="0"/>
      <w:sz w:val="24"/>
      <w:szCs w:val="24"/>
    </w:rPr>
  </w:style>
  <w:style w:type="character" w:customStyle="1" w:styleId="24">
    <w:name w:val="Title Char"/>
    <w:basedOn w:val="14"/>
    <w:link w:val="11"/>
    <w:qFormat/>
    <w:locked/>
    <w:uiPriority w:val="99"/>
    <w:rPr>
      <w:rFonts w:ascii="Calibri" w:hAnsi="Calibri" w:eastAsia="宋体" w:cs="宋体"/>
      <w:color w:val="3B2C24"/>
      <w:spacing w:val="5"/>
      <w:kern w:val="28"/>
      <w:sz w:val="52"/>
      <w:szCs w:val="52"/>
    </w:rPr>
  </w:style>
  <w:style w:type="paragraph" w:styleId="25">
    <w:name w:val="No Spacing"/>
    <w:link w:val="26"/>
    <w:qFormat/>
    <w:uiPriority w:val="99"/>
    <w:pPr>
      <w:spacing w:after="160" w:line="480" w:lineRule="auto"/>
    </w:pPr>
    <w:rPr>
      <w:rFonts w:ascii="Cambria" w:hAnsi="Cambria" w:eastAsia="黑体" w:cs="宋体"/>
      <w:kern w:val="0"/>
      <w:sz w:val="22"/>
      <w:szCs w:val="22"/>
      <w:lang w:val="en-US" w:eastAsia="zh-CN" w:bidi="ar-SA"/>
    </w:rPr>
  </w:style>
  <w:style w:type="character" w:customStyle="1" w:styleId="26">
    <w:name w:val="No Spacing Char"/>
    <w:basedOn w:val="14"/>
    <w:link w:val="25"/>
    <w:locked/>
    <w:uiPriority w:val="99"/>
    <w:rPr>
      <w:rFonts w:ascii="Cambria" w:hAnsi="Cambria" w:eastAsia="黑体" w:cs="宋体"/>
      <w:sz w:val="22"/>
      <w:szCs w:val="22"/>
      <w:lang w:val="en-US" w:eastAsia="zh-CN" w:bidi="ar-SA"/>
    </w:rPr>
  </w:style>
  <w:style w:type="character" w:customStyle="1" w:styleId="27">
    <w:name w:val="Style1"/>
    <w:basedOn w:val="14"/>
    <w:qFormat/>
    <w:uiPriority w:val="99"/>
    <w:rPr>
      <w:rFonts w:ascii="Cambria" w:hAnsi="黑体" w:eastAsia="黑体" w:cs="宋体"/>
      <w:sz w:val="22"/>
      <w:szCs w:val="22"/>
      <w:lang w:eastAsia="zh-CN"/>
    </w:rPr>
  </w:style>
  <w:style w:type="character" w:customStyle="1" w:styleId="28">
    <w:name w:val="Style2"/>
    <w:basedOn w:val="14"/>
    <w:qFormat/>
    <w:uiPriority w:val="99"/>
    <w:rPr>
      <w:rFonts w:ascii="Cambria" w:hAnsi="黑体" w:eastAsia="黑体" w:cs="宋体"/>
      <w:sz w:val="22"/>
      <w:szCs w:val="22"/>
      <w:lang w:eastAsia="zh-CN"/>
    </w:rPr>
  </w:style>
  <w:style w:type="character" w:customStyle="1" w:styleId="29">
    <w:name w:val="Style3"/>
    <w:basedOn w:val="14"/>
    <w:qFormat/>
    <w:uiPriority w:val="99"/>
    <w:rPr>
      <w:rFonts w:ascii="Cambria" w:hAnsi="黑体" w:eastAsia="黑体" w:cs="宋体"/>
      <w:sz w:val="22"/>
      <w:szCs w:val="22"/>
      <w:lang w:eastAsia="zh-CN"/>
    </w:rPr>
  </w:style>
  <w:style w:type="character" w:customStyle="1" w:styleId="30">
    <w:name w:val="Style4"/>
    <w:basedOn w:val="14"/>
    <w:qFormat/>
    <w:uiPriority w:val="99"/>
    <w:rPr>
      <w:rFonts w:ascii="Cambria" w:hAnsi="黑体" w:eastAsia="黑体" w:cs="宋体"/>
      <w:sz w:val="22"/>
      <w:szCs w:val="22"/>
      <w:lang w:eastAsia="zh-CN"/>
    </w:rPr>
  </w:style>
  <w:style w:type="character" w:customStyle="1" w:styleId="31">
    <w:name w:val="Style5"/>
    <w:basedOn w:val="14"/>
    <w:qFormat/>
    <w:uiPriority w:val="99"/>
    <w:rPr>
      <w:rFonts w:ascii="Cambria" w:hAnsi="黑体" w:eastAsia="黑体" w:cs="宋体"/>
      <w:sz w:val="22"/>
      <w:szCs w:val="22"/>
      <w:lang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1.bin"/><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8.emf"/><Relationship Id="rId18" Type="http://schemas.openxmlformats.org/officeDocument/2006/relationships/oleObject" Target="embeddings/oleObject6.bin"/><Relationship Id="rId17" Type="http://schemas.openxmlformats.org/officeDocument/2006/relationships/image" Target="media/image7.emf"/><Relationship Id="rId16" Type="http://schemas.openxmlformats.org/officeDocument/2006/relationships/oleObject" Target="embeddings/oleObject5.bin"/><Relationship Id="rId15" Type="http://schemas.openxmlformats.org/officeDocument/2006/relationships/image" Target="media/image6.emf"/><Relationship Id="rId14" Type="http://schemas.openxmlformats.org/officeDocument/2006/relationships/oleObject" Target="embeddings/oleObject4.bin"/><Relationship Id="rId13" Type="http://schemas.openxmlformats.org/officeDocument/2006/relationships/image" Target="media/image5.emf"/><Relationship Id="rId12" Type="http://schemas.openxmlformats.org/officeDocument/2006/relationships/oleObject" Target="embeddings/oleObject3.bin"/><Relationship Id="rId11" Type="http://schemas.openxmlformats.org/officeDocument/2006/relationships/image" Target="media/image4.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9"/>
    <customShpInfo spid="_x0000_s1030"/>
    <customShpInfo spid="_x0000_s1028"/>
    <customShpInfo spid="_x0000_s1032"/>
    <customShpInfo spid="_x0000_s1033"/>
    <customShpInfo spid="_x0000_s1031"/>
    <customShpInfo spid="_x0000_s1034"/>
    <customShpInfo spid="_x0000_s1035"/>
    <customShpInfo spid="_x0000_s1037"/>
    <customShpInfo spid="_x0000_s1038"/>
    <customShpInfo spid="_x0000_s1036"/>
    <customShpInfo spid="_x0000_s1039"/>
    <customShpInfo spid="_x0000_s1040"/>
    <customShpInfo spid="_x0000_s1042"/>
    <customShpInfo spid="_x0000_s1043"/>
    <customShpInfo spid="_x0000_s1041"/>
    <customShpInfo spid="_x0000_s1045"/>
    <customShpInfo spid="_x0000_s1046"/>
    <customShpInfo spid="_x0000_s1044"/>
    <customShpInfo spid="_x0000_s1048"/>
    <customShpInfo spid="_x0000_s1049"/>
    <customShpInfo spid="_x0000_s1047"/>
    <customShpInfo spid="_x0000_s1051"/>
    <customShpInfo spid="_x0000_s1052"/>
    <customShpInfo spid="_x0000_s1050"/>
    <customShpInfo spid="_x0000_s1054"/>
    <customShpInfo spid="_x0000_s1055"/>
    <customShpInfo spid="_x0000_s1053"/>
    <customShpInfo spid="_x0000_s1057"/>
    <customShpInfo spid="_x0000_s1058"/>
    <customShpInfo spid="_x0000_s1056"/>
    <customShpInfo spid="_x0000_s1060"/>
    <customShpInfo spid="_x0000_s1061"/>
    <customShpInfo spid="_x0000_s1059"/>
    <customShpInfo spid="_x0000_s1063"/>
    <customShpInfo spid="_x0000_s1064"/>
    <customShpInfo spid="_x0000_s1062"/>
    <customShpInfo spid="_x0000_s1066"/>
    <customShpInfo spid="_x0000_s1067"/>
    <customShpInfo spid="_x0000_s1065"/>
    <customShpInfo spid="_x0000_s1069"/>
    <customShpInfo spid="_x0000_s1070"/>
    <customShpInfo spid="_x0000_s1068"/>
    <customShpInfo spid="_x0000_s1071"/>
    <customShpInfo spid="_x0000_s1072"/>
    <customShpInfo spid="_x0000_s1074"/>
    <customShpInfo spid="_x0000_s1075"/>
    <customShpInfo spid="_x0000_s1073"/>
    <customShpInfo spid="_x0000_s1076"/>
    <customShpInfo spid="_x0000_s1077"/>
    <customShpInfo spid="_x0000_s1079"/>
    <customShpInfo spid="_x0000_s1080"/>
    <customShpInfo spid="_x0000_s1078"/>
    <customShpInfo spid="_x0000_s1081"/>
    <customShpInfo spid="_x0000_s1082"/>
    <customShpInfo spid="_x0000_s1083"/>
    <customShpInfo spid="_x0000_s1085"/>
    <customShpInfo spid="_x0000_s1086"/>
    <customShpInfo spid="_x0000_s1084"/>
    <customShpInfo spid="_x0000_s1088"/>
    <customShpInfo spid="_x0000_s1089"/>
    <customShpInfo spid="_x0000_s1087"/>
    <customShpInfo spid="_x0000_s1091"/>
    <customShpInfo spid="_x0000_s1092"/>
    <customShpInfo spid="_x0000_s1090"/>
    <customShpInfo spid="_x0000_s1093"/>
    <customShpInfo spid="_x0000_s1094"/>
    <customShpInfo spid="_x0000_s1096"/>
    <customShpInfo spid="_x0000_s1097"/>
    <customShpInfo spid="_x0000_s1095"/>
    <customShpInfo spid="_x0000_s1099"/>
    <customShpInfo spid="_x0000_s1100"/>
    <customShpInfo spid="_x0000_s1098"/>
    <customShpInfo spid="_x0000_s1102"/>
    <customShpInfo spid="_x0000_s1103"/>
    <customShpInfo spid="_x0000_s110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31</Pages>
  <Words>1576</Words>
  <Characters>8989</Characters>
  <Lines>0</Lines>
  <Paragraphs>0</Paragraphs>
  <TotalTime>3</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2018-08-29T08:38:00Z</dcterms:created>
  <dc:creator>User</dc:creator>
  <cp:lastModifiedBy>1</cp:lastModifiedBy>
  <cp:lastPrinted>2019-08-01T08:00:00Z</cp:lastPrinted>
  <dcterms:modified xsi:type="dcterms:W3CDTF">2021-05-14T07:24:29Z</dcterms:modified>
  <dc:subject>石家庄市xxx部门</dc:subject>
  <dc:title>2017年度部门决算</dc:title>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366D92039B184BA6B95AC065F592F3B0</vt:lpwstr>
  </property>
</Properties>
</file>